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439" w:rsidRDefault="00C61439" w:rsidP="00C61439">
      <w:pPr>
        <w:shd w:val="pct5" w:color="auto" w:fill="auto"/>
        <w:jc w:val="center"/>
        <w:rPr>
          <w:rFonts w:ascii="Arial" w:hAnsi="Arial"/>
          <w:b/>
          <w:sz w:val="60"/>
          <w:szCs w:val="60"/>
        </w:rPr>
      </w:pPr>
      <w:r>
        <w:rPr>
          <w:rFonts w:ascii="Arial" w:hAnsi="Arial" w:cs="Arial"/>
          <w:b/>
          <w:bCs/>
          <w:sz w:val="60"/>
          <w:szCs w:val="60"/>
        </w:rPr>
        <w:t>SEANCE DU VENDREDI 17 JUIN 2016</w:t>
      </w:r>
    </w:p>
    <w:p w:rsidR="00C61439" w:rsidRDefault="00C61439" w:rsidP="00C61439">
      <w:pPr>
        <w:jc w:val="both"/>
        <w:rPr>
          <w:rFonts w:ascii="Arial" w:hAnsi="Arial"/>
          <w:sz w:val="24"/>
          <w:szCs w:val="24"/>
        </w:rPr>
      </w:pPr>
    </w:p>
    <w:p w:rsidR="00C61439" w:rsidRDefault="00C61439" w:rsidP="00C61439">
      <w:pPr>
        <w:jc w:val="both"/>
        <w:rPr>
          <w:rFonts w:ascii="Arial" w:hAnsi="Arial"/>
          <w:sz w:val="24"/>
          <w:szCs w:val="24"/>
        </w:rPr>
      </w:pPr>
      <w:r>
        <w:rPr>
          <w:rFonts w:ascii="Arial" w:hAnsi="Arial"/>
          <w:sz w:val="24"/>
          <w:szCs w:val="24"/>
        </w:rPr>
        <w:t xml:space="preserve">L’an deux mil seize, le 17 juin, à 18 h 30, le Conseil Municipal de la Commune de </w:t>
      </w:r>
      <w:proofErr w:type="spellStart"/>
      <w:r>
        <w:rPr>
          <w:rFonts w:ascii="Arial" w:hAnsi="Arial"/>
          <w:sz w:val="24"/>
          <w:szCs w:val="24"/>
        </w:rPr>
        <w:t>Linards</w:t>
      </w:r>
      <w:proofErr w:type="spellEnd"/>
      <w:r>
        <w:rPr>
          <w:rFonts w:ascii="Arial" w:hAnsi="Arial"/>
          <w:sz w:val="24"/>
          <w:szCs w:val="24"/>
        </w:rPr>
        <w:t>, dûment convoqué, s’est réuni en session ordinaire, à la Mairie, sous la présidence de M Jean-Claude SAUTOUR, Maire.</w:t>
      </w:r>
    </w:p>
    <w:p w:rsidR="00C61439" w:rsidRDefault="00C61439" w:rsidP="00C61439">
      <w:pPr>
        <w:jc w:val="both"/>
        <w:rPr>
          <w:rFonts w:ascii="Arial" w:hAnsi="Arial"/>
          <w:sz w:val="24"/>
          <w:szCs w:val="24"/>
        </w:rPr>
      </w:pPr>
    </w:p>
    <w:p w:rsidR="00C61439" w:rsidRDefault="00C61439" w:rsidP="00C61439">
      <w:pPr>
        <w:jc w:val="both"/>
        <w:rPr>
          <w:rFonts w:ascii="Arial" w:hAnsi="Arial"/>
          <w:sz w:val="24"/>
          <w:szCs w:val="24"/>
        </w:rPr>
      </w:pPr>
      <w:r>
        <w:rPr>
          <w:rFonts w:ascii="Arial" w:hAnsi="Arial"/>
          <w:sz w:val="24"/>
          <w:szCs w:val="24"/>
        </w:rPr>
        <w:t>Date de convocation du Conseil Municipal : 08/06/2016</w:t>
      </w:r>
    </w:p>
    <w:p w:rsidR="00C61439" w:rsidRDefault="00C61439" w:rsidP="00C61439">
      <w:pPr>
        <w:jc w:val="both"/>
        <w:rPr>
          <w:rFonts w:ascii="Arial" w:hAnsi="Arial"/>
          <w:sz w:val="24"/>
          <w:szCs w:val="24"/>
        </w:rPr>
      </w:pPr>
    </w:p>
    <w:p w:rsidR="00C61439" w:rsidRDefault="00C61439" w:rsidP="00C61439">
      <w:pPr>
        <w:tabs>
          <w:tab w:val="right" w:pos="4320"/>
        </w:tabs>
        <w:jc w:val="both"/>
        <w:rPr>
          <w:rFonts w:ascii="Arial" w:hAnsi="Arial"/>
          <w:sz w:val="24"/>
          <w:szCs w:val="24"/>
        </w:rPr>
      </w:pPr>
      <w:r>
        <w:rPr>
          <w:rFonts w:ascii="Arial" w:hAnsi="Arial"/>
          <w:sz w:val="24"/>
          <w:szCs w:val="24"/>
        </w:rPr>
        <w:t xml:space="preserve">Nombre de conseillers en exercice : </w:t>
      </w:r>
      <w:r>
        <w:rPr>
          <w:rFonts w:ascii="Arial" w:hAnsi="Arial"/>
          <w:sz w:val="24"/>
          <w:szCs w:val="24"/>
        </w:rPr>
        <w:tab/>
        <w:t xml:space="preserve"> 15</w:t>
      </w:r>
    </w:p>
    <w:p w:rsidR="00C61439" w:rsidRDefault="00C61439" w:rsidP="00C61439">
      <w:pPr>
        <w:tabs>
          <w:tab w:val="right" w:pos="4320"/>
        </w:tabs>
        <w:jc w:val="both"/>
        <w:rPr>
          <w:rFonts w:ascii="Arial" w:hAnsi="Arial"/>
          <w:sz w:val="24"/>
          <w:szCs w:val="24"/>
        </w:rPr>
      </w:pPr>
      <w:r>
        <w:rPr>
          <w:rFonts w:ascii="Arial" w:hAnsi="Arial"/>
          <w:sz w:val="24"/>
          <w:szCs w:val="24"/>
        </w:rPr>
        <w:t xml:space="preserve">Présents .........................................  </w:t>
      </w:r>
      <w:r>
        <w:rPr>
          <w:rFonts w:ascii="Arial" w:hAnsi="Arial"/>
          <w:sz w:val="24"/>
          <w:szCs w:val="24"/>
        </w:rPr>
        <w:tab/>
        <w:t xml:space="preserve"> 11</w:t>
      </w:r>
    </w:p>
    <w:p w:rsidR="00C61439" w:rsidRDefault="00C61439" w:rsidP="00C61439">
      <w:pPr>
        <w:tabs>
          <w:tab w:val="right" w:pos="4320"/>
        </w:tabs>
        <w:jc w:val="both"/>
        <w:rPr>
          <w:rFonts w:ascii="Arial" w:hAnsi="Arial"/>
          <w:sz w:val="24"/>
          <w:szCs w:val="24"/>
        </w:rPr>
      </w:pPr>
      <w:r>
        <w:rPr>
          <w:rFonts w:ascii="Arial" w:hAnsi="Arial"/>
          <w:sz w:val="24"/>
          <w:szCs w:val="24"/>
        </w:rPr>
        <w:t xml:space="preserve">Votants ..........................................   </w:t>
      </w:r>
      <w:r>
        <w:rPr>
          <w:rFonts w:ascii="Arial" w:hAnsi="Arial"/>
          <w:sz w:val="24"/>
          <w:szCs w:val="24"/>
        </w:rPr>
        <w:tab/>
        <w:t xml:space="preserve"> 13</w:t>
      </w:r>
    </w:p>
    <w:p w:rsidR="00C61439" w:rsidRDefault="00C61439" w:rsidP="00C61439">
      <w:pPr>
        <w:tabs>
          <w:tab w:val="right" w:pos="4320"/>
        </w:tabs>
        <w:jc w:val="both"/>
        <w:rPr>
          <w:rFonts w:ascii="Arial" w:hAnsi="Arial"/>
          <w:sz w:val="24"/>
          <w:szCs w:val="24"/>
        </w:rPr>
      </w:pPr>
    </w:p>
    <w:p w:rsidR="00C61439" w:rsidRDefault="00C61439" w:rsidP="00C61439">
      <w:pPr>
        <w:tabs>
          <w:tab w:val="right" w:pos="10490"/>
        </w:tabs>
        <w:spacing w:after="120"/>
        <w:jc w:val="both"/>
        <w:rPr>
          <w:sz w:val="24"/>
          <w:szCs w:val="24"/>
        </w:rPr>
      </w:pPr>
      <w:r>
        <w:rPr>
          <w:sz w:val="24"/>
          <w:szCs w:val="24"/>
        </w:rPr>
        <w:t>Présents : Mrs et Mmes. SAUTOUR, FRAISSEIX, HEUZARD, CHAPUT, VILLENEUVE-LAMOUREUX, NANOT, LEPETIT, CHOLET, DOUDARD, FAURE, TAURON.</w:t>
      </w:r>
    </w:p>
    <w:p w:rsidR="002673C2" w:rsidRPr="002673C2" w:rsidRDefault="002673C2" w:rsidP="002673C2">
      <w:pPr>
        <w:tabs>
          <w:tab w:val="right" w:pos="10490"/>
        </w:tabs>
        <w:jc w:val="both"/>
        <w:rPr>
          <w:sz w:val="24"/>
          <w:szCs w:val="24"/>
        </w:rPr>
      </w:pPr>
      <w:r w:rsidRPr="002673C2">
        <w:rPr>
          <w:sz w:val="24"/>
          <w:szCs w:val="24"/>
        </w:rPr>
        <w:t>Mr Jean-Claude BELLIER a donné procuration à Mr Olivier FRAISSEIX</w:t>
      </w:r>
    </w:p>
    <w:p w:rsidR="002673C2" w:rsidRPr="002673C2" w:rsidRDefault="002673C2" w:rsidP="002673C2">
      <w:pPr>
        <w:tabs>
          <w:tab w:val="right" w:pos="10490"/>
        </w:tabs>
        <w:spacing w:after="120"/>
        <w:jc w:val="both"/>
        <w:rPr>
          <w:sz w:val="24"/>
          <w:szCs w:val="24"/>
        </w:rPr>
      </w:pPr>
      <w:r w:rsidRPr="002673C2">
        <w:rPr>
          <w:sz w:val="24"/>
          <w:szCs w:val="24"/>
        </w:rPr>
        <w:t>Mme Nadine AJUSTE a donné procuration à Mr Jean-Claude SAUTOUR</w:t>
      </w:r>
    </w:p>
    <w:p w:rsidR="002673C2" w:rsidRDefault="002673C2" w:rsidP="002673C2">
      <w:pPr>
        <w:tabs>
          <w:tab w:val="right" w:pos="10490"/>
        </w:tabs>
        <w:jc w:val="both"/>
        <w:rPr>
          <w:sz w:val="24"/>
          <w:szCs w:val="24"/>
        </w:rPr>
      </w:pPr>
    </w:p>
    <w:p w:rsidR="00C61439" w:rsidRDefault="00C61439" w:rsidP="00C61439">
      <w:pPr>
        <w:tabs>
          <w:tab w:val="right" w:pos="10490"/>
        </w:tabs>
        <w:spacing w:after="120"/>
        <w:rPr>
          <w:sz w:val="24"/>
          <w:szCs w:val="24"/>
        </w:rPr>
      </w:pPr>
      <w:r>
        <w:rPr>
          <w:sz w:val="24"/>
          <w:szCs w:val="24"/>
        </w:rPr>
        <w:t>Secrétaire de séance : Mr CHAPUT</w:t>
      </w:r>
    </w:p>
    <w:p w:rsidR="00C61439" w:rsidRDefault="00C61439" w:rsidP="00C61439">
      <w:pPr>
        <w:tabs>
          <w:tab w:val="left" w:pos="851"/>
        </w:tabs>
        <w:jc w:val="both"/>
        <w:rPr>
          <w:rFonts w:ascii="Denmark" w:hAnsi="Denmark"/>
          <w:b/>
          <w:sz w:val="14"/>
          <w:szCs w:val="24"/>
          <w:u w:val="single"/>
        </w:rPr>
      </w:pPr>
    </w:p>
    <w:p w:rsidR="00C61439" w:rsidRDefault="00C61439" w:rsidP="00C61439">
      <w:pPr>
        <w:ind w:right="283"/>
        <w:jc w:val="both"/>
        <w:rPr>
          <w:b/>
          <w:bCs/>
          <w:color w:val="0000FF"/>
          <w:sz w:val="28"/>
          <w:szCs w:val="24"/>
        </w:rPr>
      </w:pPr>
      <w:r>
        <w:rPr>
          <w:b/>
          <w:bCs/>
          <w:color w:val="0000FF"/>
          <w:sz w:val="28"/>
          <w:szCs w:val="24"/>
        </w:rPr>
        <w:t>APPROBATION COMPTE RENDU DU 13 AVRIL 2016</w:t>
      </w:r>
    </w:p>
    <w:p w:rsidR="00C61439" w:rsidRDefault="00C61439" w:rsidP="00C61439">
      <w:pPr>
        <w:ind w:right="283"/>
        <w:contextualSpacing/>
        <w:jc w:val="both"/>
        <w:rPr>
          <w:sz w:val="24"/>
          <w:szCs w:val="24"/>
        </w:rPr>
      </w:pPr>
    </w:p>
    <w:p w:rsidR="00C61439" w:rsidRPr="00A34D1A" w:rsidRDefault="00C61439" w:rsidP="00C61439">
      <w:pPr>
        <w:ind w:right="283"/>
        <w:contextualSpacing/>
        <w:jc w:val="both"/>
      </w:pPr>
      <w:r w:rsidRPr="00A34D1A">
        <w:t>Monsieur le Maire donne lecture du compte rendu de la réunion du 13 avril 2016.</w:t>
      </w:r>
    </w:p>
    <w:p w:rsidR="00C61439" w:rsidRPr="00A34D1A" w:rsidRDefault="00C61439" w:rsidP="00C61439">
      <w:pPr>
        <w:ind w:right="283"/>
        <w:contextualSpacing/>
        <w:jc w:val="both"/>
      </w:pPr>
      <w:r w:rsidRPr="00A34D1A">
        <w:t>Le conseil municipal approuve à l’unanimité des membres présents le dit compte rendu.</w:t>
      </w:r>
    </w:p>
    <w:p w:rsidR="00C61439" w:rsidRDefault="00C61439" w:rsidP="00C61439">
      <w:pPr>
        <w:spacing w:line="252" w:lineRule="auto"/>
        <w:ind w:right="567"/>
        <w:rPr>
          <w:rFonts w:asciiTheme="minorHAnsi" w:eastAsiaTheme="minorHAnsi" w:hAnsiTheme="minorHAnsi" w:cstheme="minorBidi"/>
          <w:sz w:val="10"/>
          <w:szCs w:val="22"/>
          <w:lang w:eastAsia="en-US"/>
        </w:rPr>
      </w:pPr>
    </w:p>
    <w:p w:rsidR="002673C2" w:rsidRDefault="002673C2" w:rsidP="002673C2">
      <w:pPr>
        <w:ind w:right="283"/>
        <w:jc w:val="both"/>
        <w:rPr>
          <w:b/>
          <w:bCs/>
          <w:color w:val="0000FF"/>
          <w:sz w:val="28"/>
          <w:szCs w:val="24"/>
        </w:rPr>
      </w:pPr>
      <w:r>
        <w:rPr>
          <w:b/>
          <w:bCs/>
          <w:color w:val="0000FF"/>
          <w:sz w:val="28"/>
          <w:szCs w:val="24"/>
        </w:rPr>
        <w:t>AVENANTS SALLE ANTOINE BLONDIN</w:t>
      </w:r>
    </w:p>
    <w:p w:rsidR="004F194B" w:rsidRDefault="004F194B"/>
    <w:p w:rsidR="00A90247" w:rsidRDefault="00A90247" w:rsidP="004E6490">
      <w:pPr>
        <w:jc w:val="both"/>
      </w:pPr>
      <w:r>
        <w:t>Monsieur le maire informe le Conseil municipal que des travaux supplémentaires doivent être réalisés lors de la rénovation de la salle Antoine Blondin.</w:t>
      </w:r>
      <w:r w:rsidR="004E6490">
        <w:t xml:space="preserve"> Concernant le lot 1, maçonnerie, il s’agit de la création d’un réseau EP supplémentaire ; concernant le lot 6, il s’agit d’une modification du type de cloisonnement et concernant le lot 7, électricité, la mise en place d’une alarme incendie type 1 s’avère nécessaire.</w:t>
      </w:r>
    </w:p>
    <w:p w:rsidR="004E6490" w:rsidRDefault="004E6490" w:rsidP="004E6490">
      <w:pPr>
        <w:jc w:val="both"/>
      </w:pPr>
    </w:p>
    <w:p w:rsidR="004E6490" w:rsidRDefault="004E6490" w:rsidP="004E6490">
      <w:pPr>
        <w:jc w:val="both"/>
      </w:pPr>
      <w:r>
        <w:t>L’implication financière est définie comme suit :</w:t>
      </w:r>
    </w:p>
    <w:p w:rsidR="004E6490" w:rsidRDefault="004E6490" w:rsidP="004E6490">
      <w:pPr>
        <w:jc w:val="both"/>
      </w:pPr>
    </w:p>
    <w:p w:rsidR="00A90247" w:rsidRPr="004E6490" w:rsidRDefault="00A90247" w:rsidP="004E6490">
      <w:pPr>
        <w:tabs>
          <w:tab w:val="right" w:pos="8222"/>
        </w:tabs>
        <w:ind w:left="142"/>
        <w:jc w:val="both"/>
        <w:rPr>
          <w:lang w:val="en-US"/>
        </w:rPr>
      </w:pPr>
      <w:r w:rsidRPr="004E6490">
        <w:rPr>
          <w:lang w:val="en-US"/>
        </w:rPr>
        <w:t>LOT 1: plus-value</w:t>
      </w:r>
      <w:r w:rsidRPr="004E6490">
        <w:rPr>
          <w:lang w:val="en-US"/>
        </w:rPr>
        <w:tab/>
        <w:t>1 716.00€ TTC</w:t>
      </w:r>
    </w:p>
    <w:p w:rsidR="00A90247" w:rsidRPr="004E6490" w:rsidRDefault="00A90247" w:rsidP="004E6490">
      <w:pPr>
        <w:tabs>
          <w:tab w:val="right" w:pos="8222"/>
        </w:tabs>
        <w:ind w:left="142"/>
        <w:jc w:val="both"/>
        <w:rPr>
          <w:lang w:val="en-US"/>
        </w:rPr>
      </w:pPr>
      <w:r w:rsidRPr="004E6490">
        <w:rPr>
          <w:lang w:val="en-US"/>
        </w:rPr>
        <w:t xml:space="preserve">LOT 6: </w:t>
      </w:r>
      <w:proofErr w:type="spellStart"/>
      <w:r w:rsidRPr="004E6490">
        <w:rPr>
          <w:lang w:val="en-US"/>
        </w:rPr>
        <w:t>moins</w:t>
      </w:r>
      <w:proofErr w:type="spellEnd"/>
      <w:r w:rsidRPr="004E6490">
        <w:rPr>
          <w:lang w:val="en-US"/>
        </w:rPr>
        <w:t>-value</w:t>
      </w:r>
      <w:r w:rsidRPr="004E6490">
        <w:rPr>
          <w:lang w:val="en-US"/>
        </w:rPr>
        <w:tab/>
        <w:t>-362.69€ TTC</w:t>
      </w:r>
    </w:p>
    <w:p w:rsidR="00A90247" w:rsidRPr="004E6490" w:rsidRDefault="00A90247" w:rsidP="004E6490">
      <w:pPr>
        <w:tabs>
          <w:tab w:val="right" w:pos="8222"/>
        </w:tabs>
        <w:ind w:left="142"/>
        <w:jc w:val="both"/>
      </w:pPr>
      <w:r w:rsidRPr="004E6490">
        <w:t>LOT 7: plus-value</w:t>
      </w:r>
      <w:r w:rsidRPr="004E6490">
        <w:tab/>
        <w:t>6 436.91€ TTC</w:t>
      </w:r>
    </w:p>
    <w:p w:rsidR="00A90247" w:rsidRDefault="00A90247" w:rsidP="004E6490">
      <w:pPr>
        <w:jc w:val="both"/>
      </w:pPr>
    </w:p>
    <w:p w:rsidR="004E6490" w:rsidRDefault="004E6490" w:rsidP="004E6490">
      <w:pPr>
        <w:tabs>
          <w:tab w:val="right" w:pos="8222"/>
        </w:tabs>
        <w:jc w:val="both"/>
        <w:rPr>
          <w:b/>
        </w:rPr>
      </w:pPr>
      <w:proofErr w:type="gramStart"/>
      <w:r>
        <w:t>générant</w:t>
      </w:r>
      <w:proofErr w:type="gramEnd"/>
      <w:r>
        <w:t xml:space="preserve"> une plus-value totale de :</w:t>
      </w:r>
      <w:r>
        <w:tab/>
      </w:r>
      <w:r w:rsidRPr="004E6490">
        <w:rPr>
          <w:b/>
        </w:rPr>
        <w:t>7 790.22€ TTC</w:t>
      </w:r>
    </w:p>
    <w:p w:rsidR="004E6490" w:rsidRDefault="004E6490" w:rsidP="004E6490">
      <w:pPr>
        <w:tabs>
          <w:tab w:val="right" w:pos="8222"/>
        </w:tabs>
        <w:jc w:val="both"/>
        <w:rPr>
          <w:b/>
        </w:rPr>
      </w:pPr>
    </w:p>
    <w:p w:rsidR="004E6490" w:rsidRDefault="004E6490" w:rsidP="004E6490">
      <w:pPr>
        <w:tabs>
          <w:tab w:val="right" w:pos="8222"/>
        </w:tabs>
        <w:jc w:val="both"/>
      </w:pPr>
      <w:r w:rsidRPr="004E6490">
        <w:t xml:space="preserve">Le </w:t>
      </w:r>
      <w:r>
        <w:t>Conseil municipal, par 12 voix pour et 1 voix contre, accepte les avenants précités et autorise monsieur le maire à les signer ainsi que tout document afférent à cette affaire.</w:t>
      </w:r>
    </w:p>
    <w:p w:rsidR="00197378" w:rsidRDefault="00197378" w:rsidP="004E6490">
      <w:pPr>
        <w:tabs>
          <w:tab w:val="right" w:pos="8222"/>
        </w:tabs>
        <w:jc w:val="both"/>
      </w:pPr>
    </w:p>
    <w:p w:rsidR="00197378" w:rsidRDefault="00197378" w:rsidP="00197378">
      <w:pPr>
        <w:ind w:right="283"/>
        <w:jc w:val="both"/>
        <w:rPr>
          <w:b/>
          <w:bCs/>
          <w:color w:val="0000FF"/>
          <w:sz w:val="28"/>
          <w:szCs w:val="24"/>
        </w:rPr>
      </w:pPr>
      <w:r>
        <w:rPr>
          <w:b/>
          <w:bCs/>
          <w:color w:val="0000FF"/>
          <w:sz w:val="28"/>
          <w:szCs w:val="24"/>
        </w:rPr>
        <w:t>SEHV BEAUBIAT</w:t>
      </w:r>
    </w:p>
    <w:p w:rsidR="00197378" w:rsidRDefault="00197378" w:rsidP="004E6490">
      <w:pPr>
        <w:tabs>
          <w:tab w:val="right" w:pos="8222"/>
        </w:tabs>
        <w:jc w:val="both"/>
      </w:pPr>
    </w:p>
    <w:p w:rsidR="00197378" w:rsidRDefault="00197378" w:rsidP="004E6490">
      <w:pPr>
        <w:tabs>
          <w:tab w:val="right" w:pos="8222"/>
        </w:tabs>
        <w:jc w:val="both"/>
      </w:pPr>
      <w:r>
        <w:t xml:space="preserve">Monsieur le maire informe que le SEHV propose, comme l’an passé à Pierre Brune, de rénover le réseau d’éclairage public de </w:t>
      </w:r>
      <w:proofErr w:type="spellStart"/>
      <w:r>
        <w:t>Beaubiat</w:t>
      </w:r>
      <w:proofErr w:type="spellEnd"/>
      <w:r>
        <w:t xml:space="preserve"> en remplaçant les fils nus par des câbles. Le coût de l’opération s’élève à 6 768.00€ TTC subventionné à hauteur de 5 640.00€ (correspondant à la totalité du montant HT) soit un coût minime pour la collectivité.</w:t>
      </w:r>
    </w:p>
    <w:p w:rsidR="00197378" w:rsidRDefault="002B59B4" w:rsidP="004E6490">
      <w:pPr>
        <w:tabs>
          <w:tab w:val="right" w:pos="8222"/>
        </w:tabs>
        <w:jc w:val="both"/>
      </w:pPr>
      <w:r>
        <w:t xml:space="preserve">Le conseil municipal autorise, à l’unanimité des membres présents, </w:t>
      </w:r>
      <w:r w:rsidR="00FA67E9">
        <w:t>monsieur le maire à signer tout document afférant à cette affaire.</w:t>
      </w:r>
    </w:p>
    <w:p w:rsidR="00FA67E9" w:rsidRDefault="00FA67E9" w:rsidP="004E6490">
      <w:pPr>
        <w:tabs>
          <w:tab w:val="right" w:pos="8222"/>
        </w:tabs>
        <w:jc w:val="both"/>
      </w:pPr>
    </w:p>
    <w:p w:rsidR="00723C34" w:rsidRDefault="00723C34" w:rsidP="00FA67E9">
      <w:pPr>
        <w:ind w:right="283"/>
        <w:jc w:val="both"/>
        <w:rPr>
          <w:b/>
          <w:bCs/>
          <w:color w:val="0000FF"/>
          <w:sz w:val="28"/>
          <w:szCs w:val="24"/>
        </w:rPr>
      </w:pPr>
    </w:p>
    <w:p w:rsidR="00EE28DC" w:rsidRDefault="00EE28DC" w:rsidP="00FA67E9">
      <w:pPr>
        <w:ind w:right="283"/>
        <w:jc w:val="both"/>
        <w:rPr>
          <w:b/>
          <w:bCs/>
          <w:color w:val="0000FF"/>
          <w:sz w:val="28"/>
          <w:szCs w:val="24"/>
        </w:rPr>
      </w:pPr>
    </w:p>
    <w:p w:rsidR="00FA67E9" w:rsidRDefault="00FA67E9" w:rsidP="00FA67E9">
      <w:pPr>
        <w:ind w:right="283"/>
        <w:jc w:val="both"/>
        <w:rPr>
          <w:b/>
          <w:bCs/>
          <w:color w:val="0000FF"/>
          <w:sz w:val="28"/>
          <w:szCs w:val="24"/>
        </w:rPr>
      </w:pPr>
      <w:r>
        <w:rPr>
          <w:b/>
          <w:bCs/>
          <w:color w:val="0000FF"/>
          <w:sz w:val="28"/>
          <w:szCs w:val="24"/>
        </w:rPr>
        <w:lastRenderedPageBreak/>
        <w:t>SEHV OCCUPATION DU DOMAINE PUBLIC</w:t>
      </w:r>
    </w:p>
    <w:p w:rsidR="00FA67E9" w:rsidRDefault="00FA67E9" w:rsidP="004E6490">
      <w:pPr>
        <w:tabs>
          <w:tab w:val="right" w:pos="8222"/>
        </w:tabs>
        <w:jc w:val="both"/>
      </w:pPr>
    </w:p>
    <w:p w:rsidR="00A34D1A" w:rsidRPr="00A34D1A" w:rsidRDefault="00A34D1A" w:rsidP="00A34D1A">
      <w:pPr>
        <w:ind w:right="-284"/>
        <w:jc w:val="both"/>
      </w:pPr>
      <w:r w:rsidRPr="00A34D1A">
        <w:t>Monsieur le maire informe le conseil municipal que la redevance pour occupation du domaine public par les ouvrages des réseaux de transport et de distribution d’électricité n’avait pas été actualisée depuis le décret du 27 janvier 1956. Le décret du 26 mars 2002 modifie les redevances en prenant en compte la population totale de la commune et en appliquant un taux de revalorisation de 28.96% à la formule de calcul issue de ce décret.</w:t>
      </w:r>
    </w:p>
    <w:p w:rsidR="00A34D1A" w:rsidRDefault="00A34D1A" w:rsidP="00A34D1A">
      <w:pPr>
        <w:ind w:right="-284"/>
        <w:jc w:val="both"/>
        <w:rPr>
          <w:sz w:val="24"/>
          <w:szCs w:val="24"/>
        </w:rPr>
      </w:pPr>
      <w:r w:rsidRPr="00A34D1A">
        <w:t>Le conseil municipal, à l’unanimité des membres présents, adopte la proposition qui lui est faite concernant</w:t>
      </w:r>
      <w:r>
        <w:t xml:space="preserve"> la redevance d’occupation du domaine public par les ouvrages des réseaux publics de transport et de distribution d’électricité.</w:t>
      </w:r>
    </w:p>
    <w:p w:rsidR="00FA67E9" w:rsidRDefault="00FA67E9" w:rsidP="004E6490">
      <w:pPr>
        <w:tabs>
          <w:tab w:val="right" w:pos="8222"/>
        </w:tabs>
        <w:jc w:val="both"/>
      </w:pPr>
    </w:p>
    <w:p w:rsidR="00A34D1A" w:rsidRDefault="00A34D1A" w:rsidP="00A34D1A">
      <w:pPr>
        <w:ind w:right="283"/>
        <w:jc w:val="both"/>
        <w:rPr>
          <w:b/>
          <w:bCs/>
          <w:color w:val="0000FF"/>
          <w:sz w:val="28"/>
          <w:szCs w:val="24"/>
        </w:rPr>
      </w:pPr>
      <w:r>
        <w:rPr>
          <w:b/>
          <w:bCs/>
          <w:color w:val="0000FF"/>
          <w:sz w:val="28"/>
          <w:szCs w:val="24"/>
        </w:rPr>
        <w:t>OCCUPATION DU DOMAINE PUBLIC FRANCE TELECOM</w:t>
      </w:r>
    </w:p>
    <w:p w:rsidR="00FA67E9" w:rsidRDefault="00FA67E9" w:rsidP="004E6490">
      <w:pPr>
        <w:tabs>
          <w:tab w:val="right" w:pos="8222"/>
        </w:tabs>
        <w:jc w:val="both"/>
      </w:pPr>
    </w:p>
    <w:p w:rsidR="00A34D1A" w:rsidRPr="00A34D1A" w:rsidRDefault="00A34D1A" w:rsidP="00A34D1A">
      <w:pPr>
        <w:tabs>
          <w:tab w:val="left" w:pos="851"/>
        </w:tabs>
        <w:jc w:val="both"/>
        <w:rPr>
          <w:bCs/>
        </w:rPr>
      </w:pPr>
      <w:r w:rsidRPr="00A34D1A">
        <w:rPr>
          <w:bCs/>
        </w:rPr>
        <w:t>Le calcul de la redevance 2016 s’établit comme suit :</w:t>
      </w:r>
    </w:p>
    <w:p w:rsidR="00A34D1A" w:rsidRPr="00A34D1A" w:rsidRDefault="00A34D1A" w:rsidP="00A34D1A">
      <w:pPr>
        <w:tabs>
          <w:tab w:val="left" w:pos="851"/>
          <w:tab w:val="right" w:pos="7920"/>
        </w:tabs>
        <w:jc w:val="both"/>
        <w:rPr>
          <w:bCs/>
        </w:rPr>
      </w:pPr>
      <w:r w:rsidRPr="00A34D1A">
        <w:rPr>
          <w:bCs/>
        </w:rPr>
        <w:t>Artères aériennes : 51.31 km x 51.74 € =</w:t>
      </w:r>
      <w:r w:rsidRPr="00A34D1A">
        <w:rPr>
          <w:bCs/>
        </w:rPr>
        <w:tab/>
        <w:t xml:space="preserve"> 2 654.77 €</w:t>
      </w:r>
    </w:p>
    <w:p w:rsidR="00A34D1A" w:rsidRPr="00A34D1A" w:rsidRDefault="00A34D1A" w:rsidP="00A34D1A">
      <w:pPr>
        <w:tabs>
          <w:tab w:val="left" w:pos="851"/>
          <w:tab w:val="right" w:pos="7920"/>
        </w:tabs>
        <w:jc w:val="both"/>
        <w:rPr>
          <w:bCs/>
        </w:rPr>
      </w:pPr>
      <w:r w:rsidRPr="00A34D1A">
        <w:rPr>
          <w:bCs/>
        </w:rPr>
        <w:t xml:space="preserve">Artères souterraines : 7.46 km x 38.81 € = </w:t>
      </w:r>
      <w:r w:rsidRPr="00A34D1A">
        <w:rPr>
          <w:bCs/>
        </w:rPr>
        <w:tab/>
        <w:t>289.52 €</w:t>
      </w:r>
    </w:p>
    <w:p w:rsidR="00A34D1A" w:rsidRPr="00A34D1A" w:rsidRDefault="00A34D1A" w:rsidP="00A34D1A">
      <w:pPr>
        <w:tabs>
          <w:tab w:val="right" w:pos="-1440"/>
          <w:tab w:val="left" w:pos="851"/>
          <w:tab w:val="right" w:pos="7938"/>
        </w:tabs>
        <w:jc w:val="both"/>
        <w:rPr>
          <w:bCs/>
          <w:u w:val="single"/>
        </w:rPr>
      </w:pPr>
      <w:r w:rsidRPr="00A34D1A">
        <w:rPr>
          <w:bCs/>
        </w:rPr>
        <w:t>Soit un total :</w:t>
      </w:r>
      <w:r w:rsidRPr="00A34D1A">
        <w:rPr>
          <w:bCs/>
        </w:rPr>
        <w:tab/>
      </w:r>
      <w:r w:rsidRPr="00A34D1A">
        <w:rPr>
          <w:bCs/>
          <w:u w:val="single"/>
        </w:rPr>
        <w:t>2 944.29 €</w:t>
      </w:r>
    </w:p>
    <w:p w:rsidR="00A34D1A" w:rsidRDefault="00A34D1A" w:rsidP="004E6490">
      <w:pPr>
        <w:tabs>
          <w:tab w:val="right" w:pos="8222"/>
        </w:tabs>
        <w:jc w:val="both"/>
      </w:pPr>
    </w:p>
    <w:p w:rsidR="008637E5" w:rsidRPr="008637E5" w:rsidRDefault="00A519FE" w:rsidP="008637E5">
      <w:pPr>
        <w:tabs>
          <w:tab w:val="right" w:pos="-1440"/>
          <w:tab w:val="left" w:pos="851"/>
        </w:tabs>
        <w:jc w:val="both"/>
        <w:rPr>
          <w:bCs/>
        </w:rPr>
      </w:pPr>
      <w:r w:rsidRPr="00A34D1A">
        <w:t>Le conseil municipal, à l’unanimité des membres présents,</w:t>
      </w:r>
      <w:r>
        <w:t xml:space="preserve"> autorise monsieur le maire à </w:t>
      </w:r>
      <w:r w:rsidR="008637E5" w:rsidRPr="008637E5">
        <w:rPr>
          <w:bCs/>
        </w:rPr>
        <w:t>signer tous documents afférents à cette affaire.</w:t>
      </w:r>
    </w:p>
    <w:p w:rsidR="00A519FE" w:rsidRDefault="00A519FE" w:rsidP="004E6490">
      <w:pPr>
        <w:tabs>
          <w:tab w:val="right" w:pos="8222"/>
        </w:tabs>
        <w:jc w:val="both"/>
      </w:pPr>
    </w:p>
    <w:p w:rsidR="008637E5" w:rsidRDefault="008637E5" w:rsidP="008637E5">
      <w:pPr>
        <w:ind w:right="283"/>
        <w:jc w:val="both"/>
        <w:rPr>
          <w:b/>
          <w:bCs/>
          <w:color w:val="0000FF"/>
          <w:sz w:val="28"/>
          <w:szCs w:val="24"/>
        </w:rPr>
      </w:pPr>
      <w:r>
        <w:rPr>
          <w:b/>
          <w:bCs/>
          <w:color w:val="0000FF"/>
          <w:sz w:val="28"/>
          <w:szCs w:val="24"/>
        </w:rPr>
        <w:t>ADMISSIONS EN NON VALEUR</w:t>
      </w:r>
    </w:p>
    <w:p w:rsidR="008637E5" w:rsidRDefault="008637E5" w:rsidP="004E6490">
      <w:pPr>
        <w:tabs>
          <w:tab w:val="right" w:pos="8222"/>
        </w:tabs>
        <w:jc w:val="both"/>
      </w:pPr>
    </w:p>
    <w:p w:rsidR="007060F8" w:rsidRDefault="007060F8" w:rsidP="004E6490">
      <w:pPr>
        <w:tabs>
          <w:tab w:val="right" w:pos="8222"/>
        </w:tabs>
        <w:jc w:val="both"/>
      </w:pPr>
      <w:r>
        <w:t>Monsieur le maire présente les non-valeurs suivantes :</w:t>
      </w:r>
    </w:p>
    <w:p w:rsidR="007060F8" w:rsidRPr="007060F8" w:rsidRDefault="007060F8" w:rsidP="007060F8">
      <w:pPr>
        <w:tabs>
          <w:tab w:val="right" w:pos="4536"/>
        </w:tabs>
        <w:ind w:left="709" w:right="-284"/>
        <w:jc w:val="both"/>
        <w:rPr>
          <w:bCs/>
          <w:i/>
        </w:rPr>
      </w:pPr>
      <w:r w:rsidRPr="007060F8">
        <w:rPr>
          <w:bCs/>
          <w:i/>
        </w:rPr>
        <w:t>BUDGET PRINCIPAL :</w:t>
      </w:r>
    </w:p>
    <w:p w:rsidR="007060F8" w:rsidRPr="007060F8" w:rsidRDefault="007060F8" w:rsidP="007060F8">
      <w:pPr>
        <w:tabs>
          <w:tab w:val="right" w:pos="4536"/>
          <w:tab w:val="right" w:pos="8080"/>
        </w:tabs>
        <w:ind w:left="709" w:right="-284"/>
        <w:jc w:val="both"/>
        <w:rPr>
          <w:bCs/>
          <w:i/>
        </w:rPr>
      </w:pPr>
      <w:r w:rsidRPr="007060F8">
        <w:rPr>
          <w:bCs/>
          <w:i/>
        </w:rPr>
        <w:t>Total :</w:t>
      </w:r>
      <w:r w:rsidRPr="007060F8">
        <w:rPr>
          <w:bCs/>
          <w:i/>
        </w:rPr>
        <w:tab/>
      </w:r>
      <w:r w:rsidRPr="007060F8">
        <w:rPr>
          <w:bCs/>
          <w:i/>
        </w:rPr>
        <w:tab/>
      </w:r>
      <w:r w:rsidRPr="007060F8">
        <w:rPr>
          <w:bCs/>
          <w:i/>
          <w:u w:val="single"/>
        </w:rPr>
        <w:t>724.70€</w:t>
      </w:r>
    </w:p>
    <w:p w:rsidR="007060F8" w:rsidRPr="007060F8" w:rsidRDefault="007060F8" w:rsidP="007060F8">
      <w:pPr>
        <w:tabs>
          <w:tab w:val="right" w:pos="4536"/>
          <w:tab w:val="right" w:pos="8080"/>
        </w:tabs>
        <w:ind w:left="709" w:right="-284"/>
        <w:jc w:val="both"/>
        <w:rPr>
          <w:bCs/>
          <w:i/>
        </w:rPr>
      </w:pPr>
    </w:p>
    <w:p w:rsidR="007060F8" w:rsidRPr="007060F8" w:rsidRDefault="007060F8" w:rsidP="007060F8">
      <w:pPr>
        <w:tabs>
          <w:tab w:val="right" w:pos="4536"/>
        </w:tabs>
        <w:ind w:left="709" w:right="-284"/>
        <w:jc w:val="both"/>
        <w:rPr>
          <w:bCs/>
          <w:i/>
        </w:rPr>
      </w:pPr>
      <w:r w:rsidRPr="007060F8">
        <w:rPr>
          <w:bCs/>
          <w:i/>
        </w:rPr>
        <w:t>BUDGET EAU :</w:t>
      </w:r>
    </w:p>
    <w:p w:rsidR="007060F8" w:rsidRPr="007060F8" w:rsidRDefault="007060F8" w:rsidP="007060F8">
      <w:pPr>
        <w:tabs>
          <w:tab w:val="right" w:pos="4536"/>
          <w:tab w:val="right" w:pos="8080"/>
        </w:tabs>
        <w:ind w:left="709" w:right="-284"/>
        <w:jc w:val="both"/>
        <w:rPr>
          <w:bCs/>
          <w:i/>
        </w:rPr>
      </w:pPr>
      <w:r w:rsidRPr="007060F8">
        <w:rPr>
          <w:bCs/>
          <w:i/>
        </w:rPr>
        <w:t>Total :</w:t>
      </w:r>
      <w:r w:rsidRPr="007060F8">
        <w:rPr>
          <w:bCs/>
          <w:i/>
        </w:rPr>
        <w:tab/>
      </w:r>
      <w:r w:rsidRPr="007060F8">
        <w:rPr>
          <w:bCs/>
          <w:i/>
        </w:rPr>
        <w:tab/>
      </w:r>
      <w:r w:rsidRPr="007060F8">
        <w:rPr>
          <w:bCs/>
          <w:i/>
          <w:u w:val="single"/>
        </w:rPr>
        <w:t>532.42€</w:t>
      </w:r>
    </w:p>
    <w:p w:rsidR="007060F8" w:rsidRPr="007060F8" w:rsidRDefault="007060F8" w:rsidP="007060F8">
      <w:pPr>
        <w:tabs>
          <w:tab w:val="right" w:pos="4536"/>
          <w:tab w:val="right" w:pos="8080"/>
        </w:tabs>
        <w:ind w:left="709" w:right="-284"/>
        <w:jc w:val="both"/>
      </w:pPr>
    </w:p>
    <w:p w:rsidR="007060F8" w:rsidRPr="007060F8" w:rsidRDefault="007060F8" w:rsidP="007060F8">
      <w:pPr>
        <w:tabs>
          <w:tab w:val="right" w:pos="4536"/>
        </w:tabs>
        <w:ind w:left="709" w:right="-284"/>
        <w:jc w:val="both"/>
        <w:rPr>
          <w:bCs/>
          <w:i/>
        </w:rPr>
      </w:pPr>
      <w:r w:rsidRPr="007060F8">
        <w:rPr>
          <w:bCs/>
          <w:i/>
        </w:rPr>
        <w:t>BUDGET ASSAINISSEMENT :</w:t>
      </w:r>
    </w:p>
    <w:p w:rsidR="007060F8" w:rsidRDefault="007060F8" w:rsidP="007060F8">
      <w:pPr>
        <w:tabs>
          <w:tab w:val="right" w:pos="4536"/>
          <w:tab w:val="right" w:pos="8080"/>
        </w:tabs>
        <w:ind w:left="709" w:right="-284"/>
        <w:jc w:val="both"/>
        <w:rPr>
          <w:bCs/>
          <w:i/>
          <w:u w:val="single"/>
        </w:rPr>
      </w:pPr>
      <w:r w:rsidRPr="00BE5BB1">
        <w:rPr>
          <w:bCs/>
          <w:i/>
        </w:rPr>
        <w:t>Total :</w:t>
      </w:r>
      <w:r w:rsidRPr="00BE5BB1">
        <w:rPr>
          <w:bCs/>
          <w:i/>
        </w:rPr>
        <w:tab/>
      </w:r>
      <w:r w:rsidRPr="00BE5BB1">
        <w:rPr>
          <w:bCs/>
          <w:i/>
        </w:rPr>
        <w:tab/>
      </w:r>
      <w:r w:rsidRPr="00BE5BB1">
        <w:rPr>
          <w:bCs/>
          <w:i/>
          <w:u w:val="single"/>
        </w:rPr>
        <w:t>369.18€</w:t>
      </w:r>
    </w:p>
    <w:p w:rsidR="0059636C" w:rsidRPr="00BE5BB1" w:rsidRDefault="0059636C" w:rsidP="007060F8">
      <w:pPr>
        <w:tabs>
          <w:tab w:val="right" w:pos="4536"/>
          <w:tab w:val="right" w:pos="8080"/>
        </w:tabs>
        <w:ind w:left="709" w:right="-284"/>
        <w:jc w:val="both"/>
        <w:rPr>
          <w:bCs/>
          <w:i/>
        </w:rPr>
      </w:pPr>
    </w:p>
    <w:p w:rsidR="007060F8" w:rsidRPr="00BE5BB1" w:rsidRDefault="007060F8" w:rsidP="007060F8">
      <w:pPr>
        <w:tabs>
          <w:tab w:val="right" w:pos="4536"/>
          <w:tab w:val="right" w:pos="8080"/>
        </w:tabs>
        <w:ind w:left="709" w:right="-284"/>
        <w:jc w:val="both"/>
        <w:rPr>
          <w:b/>
          <w:u w:val="single"/>
        </w:rPr>
      </w:pPr>
      <w:r w:rsidRPr="00BE5BB1">
        <w:rPr>
          <w:b/>
        </w:rPr>
        <w:t>TOTAL GENERAL :</w:t>
      </w:r>
      <w:r w:rsidRPr="00BE5BB1">
        <w:rPr>
          <w:b/>
        </w:rPr>
        <w:tab/>
      </w:r>
      <w:r w:rsidRPr="00BE5BB1">
        <w:rPr>
          <w:b/>
        </w:rPr>
        <w:tab/>
      </w:r>
      <w:r w:rsidRPr="00BE5BB1">
        <w:rPr>
          <w:b/>
          <w:u w:val="single"/>
        </w:rPr>
        <w:t>1 626.30€</w:t>
      </w:r>
    </w:p>
    <w:p w:rsidR="008637E5" w:rsidRDefault="007060F8" w:rsidP="004E6490">
      <w:pPr>
        <w:tabs>
          <w:tab w:val="right" w:pos="8222"/>
        </w:tabs>
        <w:jc w:val="both"/>
      </w:pPr>
      <w:r w:rsidRPr="007060F8">
        <w:t xml:space="preserve">Le conseil municipal, après en avoir délibéré </w:t>
      </w:r>
      <w:r>
        <w:t>et à l’unanimité, décide de n’accepter que les non valeurs inférieures à 200€.</w:t>
      </w:r>
    </w:p>
    <w:p w:rsidR="007060F8" w:rsidRDefault="007060F8" w:rsidP="004E6490">
      <w:pPr>
        <w:tabs>
          <w:tab w:val="right" w:pos="8222"/>
        </w:tabs>
        <w:jc w:val="both"/>
      </w:pPr>
    </w:p>
    <w:p w:rsidR="007060F8" w:rsidRDefault="007060F8" w:rsidP="007060F8">
      <w:pPr>
        <w:ind w:right="283"/>
        <w:jc w:val="both"/>
        <w:rPr>
          <w:b/>
          <w:bCs/>
          <w:color w:val="0000FF"/>
          <w:sz w:val="28"/>
          <w:szCs w:val="24"/>
        </w:rPr>
      </w:pPr>
      <w:r>
        <w:rPr>
          <w:b/>
          <w:bCs/>
          <w:color w:val="0000FF"/>
          <w:sz w:val="28"/>
          <w:szCs w:val="24"/>
        </w:rPr>
        <w:t>DECISION MIDIFICATIVE BUDGETAIRE</w:t>
      </w:r>
    </w:p>
    <w:p w:rsidR="007060F8" w:rsidRPr="007060F8" w:rsidRDefault="007060F8" w:rsidP="004E6490">
      <w:pPr>
        <w:tabs>
          <w:tab w:val="right" w:pos="8222"/>
        </w:tabs>
        <w:jc w:val="both"/>
      </w:pPr>
    </w:p>
    <w:p w:rsidR="007060F8" w:rsidRDefault="007060F8" w:rsidP="004E6490">
      <w:pPr>
        <w:tabs>
          <w:tab w:val="right" w:pos="8222"/>
        </w:tabs>
        <w:jc w:val="both"/>
      </w:pPr>
      <w:r w:rsidRPr="007060F8">
        <w:t>Monsieur le maire présente la modification budgétaire suivante:</w:t>
      </w:r>
    </w:p>
    <w:p w:rsidR="007060F8" w:rsidRPr="00434A3C" w:rsidRDefault="007060F8" w:rsidP="004E6490">
      <w:pPr>
        <w:tabs>
          <w:tab w:val="right" w:pos="8222"/>
        </w:tabs>
        <w:jc w:val="both"/>
      </w:pPr>
    </w:p>
    <w:p w:rsidR="00434A3C" w:rsidRPr="00434A3C" w:rsidRDefault="00434A3C" w:rsidP="00434A3C">
      <w:pPr>
        <w:tabs>
          <w:tab w:val="right" w:pos="4536"/>
        </w:tabs>
        <w:ind w:left="709" w:right="-284"/>
        <w:jc w:val="both"/>
        <w:rPr>
          <w:bCs/>
          <w:i/>
        </w:rPr>
      </w:pPr>
      <w:r w:rsidRPr="00434A3C">
        <w:rPr>
          <w:bCs/>
          <w:i/>
        </w:rPr>
        <w:t>BUDGET EAU :</w:t>
      </w:r>
    </w:p>
    <w:p w:rsidR="00434A3C" w:rsidRPr="00434A3C" w:rsidRDefault="00434A3C" w:rsidP="00434A3C">
      <w:pPr>
        <w:tabs>
          <w:tab w:val="right" w:pos="4536"/>
          <w:tab w:val="right" w:pos="8080"/>
        </w:tabs>
        <w:ind w:left="709" w:right="-284"/>
        <w:jc w:val="both"/>
      </w:pPr>
      <w:r w:rsidRPr="00434A3C">
        <w:t>Article 673 :</w:t>
      </w:r>
      <w:r w:rsidRPr="00434A3C">
        <w:tab/>
      </w:r>
      <w:r w:rsidRPr="00434A3C">
        <w:tab/>
        <w:t>+57.00€</w:t>
      </w:r>
    </w:p>
    <w:p w:rsidR="00434A3C" w:rsidRPr="00434A3C" w:rsidRDefault="00434A3C" w:rsidP="00434A3C">
      <w:pPr>
        <w:tabs>
          <w:tab w:val="right" w:pos="4536"/>
          <w:tab w:val="right" w:pos="8080"/>
        </w:tabs>
        <w:ind w:left="709" w:right="-284"/>
        <w:jc w:val="both"/>
      </w:pPr>
      <w:r w:rsidRPr="00434A3C">
        <w:t>Article 61523 :</w:t>
      </w:r>
      <w:r w:rsidRPr="00434A3C">
        <w:tab/>
      </w:r>
      <w:r w:rsidRPr="00434A3C">
        <w:tab/>
        <w:t>-57.00€</w:t>
      </w:r>
    </w:p>
    <w:p w:rsidR="00434A3C" w:rsidRPr="00434A3C" w:rsidRDefault="00434A3C" w:rsidP="00434A3C">
      <w:pPr>
        <w:tabs>
          <w:tab w:val="right" w:pos="4536"/>
          <w:tab w:val="right" w:pos="8080"/>
        </w:tabs>
        <w:ind w:left="709" w:right="-284"/>
        <w:jc w:val="both"/>
      </w:pPr>
    </w:p>
    <w:p w:rsidR="007060F8" w:rsidRDefault="00434A3C" w:rsidP="004E6490">
      <w:pPr>
        <w:tabs>
          <w:tab w:val="right" w:pos="8222"/>
        </w:tabs>
        <w:jc w:val="both"/>
      </w:pPr>
      <w:r w:rsidRPr="00A34D1A">
        <w:t>Le conseil municipal, à l’unanimité des membres présents,</w:t>
      </w:r>
      <w:r>
        <w:t xml:space="preserve"> accepte la dite modification.</w:t>
      </w:r>
    </w:p>
    <w:p w:rsidR="00434A3C" w:rsidRDefault="00434A3C" w:rsidP="004E6490">
      <w:pPr>
        <w:tabs>
          <w:tab w:val="right" w:pos="8222"/>
        </w:tabs>
        <w:jc w:val="both"/>
      </w:pPr>
    </w:p>
    <w:p w:rsidR="00434A3C" w:rsidRDefault="00434A3C" w:rsidP="00434A3C">
      <w:pPr>
        <w:ind w:right="283"/>
        <w:jc w:val="both"/>
        <w:rPr>
          <w:b/>
          <w:bCs/>
          <w:color w:val="0000FF"/>
          <w:sz w:val="28"/>
          <w:szCs w:val="24"/>
        </w:rPr>
      </w:pPr>
      <w:r>
        <w:rPr>
          <w:b/>
          <w:bCs/>
          <w:color w:val="0000FF"/>
          <w:sz w:val="28"/>
          <w:szCs w:val="24"/>
        </w:rPr>
        <w:t>CONVENTION CDG – VACCINATION LEPTOSPIROSE</w:t>
      </w:r>
    </w:p>
    <w:p w:rsidR="00434A3C" w:rsidRDefault="00434A3C" w:rsidP="004E6490">
      <w:pPr>
        <w:tabs>
          <w:tab w:val="right" w:pos="8222"/>
        </w:tabs>
        <w:jc w:val="both"/>
      </w:pPr>
    </w:p>
    <w:p w:rsidR="006813D2" w:rsidRPr="006813D2" w:rsidRDefault="006813D2" w:rsidP="006813D2">
      <w:pPr>
        <w:tabs>
          <w:tab w:val="right" w:pos="4536"/>
          <w:tab w:val="right" w:pos="8080"/>
        </w:tabs>
        <w:ind w:right="-284"/>
        <w:jc w:val="both"/>
      </w:pPr>
      <w:r w:rsidRPr="006813D2">
        <w:t>Un accord a été passé entre le CDG et le laboratoire IMAXIO, fabriquant de vaccins, pour obtenir les doses à un coût avantageux ; le tarif proposé est de 85.02€ TTC pour 2016. Il convient de signer une convention en ce sens avec le CDG.</w:t>
      </w:r>
    </w:p>
    <w:p w:rsidR="006813D2" w:rsidRPr="006813D2" w:rsidRDefault="006813D2" w:rsidP="006813D2">
      <w:pPr>
        <w:tabs>
          <w:tab w:val="right" w:pos="4536"/>
          <w:tab w:val="right" w:pos="8080"/>
        </w:tabs>
        <w:ind w:right="-284"/>
        <w:jc w:val="both"/>
      </w:pPr>
    </w:p>
    <w:p w:rsidR="006813D2" w:rsidRDefault="006813D2" w:rsidP="006813D2">
      <w:pPr>
        <w:tabs>
          <w:tab w:val="right" w:pos="4536"/>
          <w:tab w:val="right" w:pos="8080"/>
        </w:tabs>
        <w:ind w:right="-284"/>
        <w:jc w:val="both"/>
        <w:rPr>
          <w:sz w:val="24"/>
          <w:szCs w:val="24"/>
        </w:rPr>
      </w:pPr>
      <w:r w:rsidRPr="00A34D1A">
        <w:t>Le conseil municipal, à l’unanimité des membres présents,</w:t>
      </w:r>
      <w:r>
        <w:t xml:space="preserve"> autorise monsieur le maire à signer </w:t>
      </w:r>
      <w:proofErr w:type="spellStart"/>
      <w:r>
        <w:t>la dite</w:t>
      </w:r>
      <w:proofErr w:type="spellEnd"/>
      <w:r>
        <w:t xml:space="preserve"> convention</w:t>
      </w:r>
    </w:p>
    <w:p w:rsidR="00723C34" w:rsidRDefault="00723C34" w:rsidP="004F1D7A">
      <w:pPr>
        <w:ind w:right="283"/>
        <w:jc w:val="both"/>
        <w:rPr>
          <w:b/>
          <w:bCs/>
          <w:color w:val="0000FF"/>
          <w:sz w:val="28"/>
          <w:szCs w:val="24"/>
        </w:rPr>
      </w:pPr>
    </w:p>
    <w:p w:rsidR="004F1D7A" w:rsidRDefault="004F1D7A" w:rsidP="004F1D7A">
      <w:pPr>
        <w:ind w:right="283"/>
        <w:jc w:val="both"/>
        <w:rPr>
          <w:b/>
          <w:bCs/>
          <w:color w:val="0000FF"/>
          <w:sz w:val="28"/>
          <w:szCs w:val="24"/>
        </w:rPr>
      </w:pPr>
      <w:r>
        <w:rPr>
          <w:b/>
          <w:bCs/>
          <w:color w:val="0000FF"/>
          <w:sz w:val="28"/>
          <w:szCs w:val="24"/>
        </w:rPr>
        <w:t>COURRIER PETANQUE</w:t>
      </w:r>
    </w:p>
    <w:p w:rsidR="004F1D7A" w:rsidRDefault="004F1D7A" w:rsidP="004E6490">
      <w:pPr>
        <w:tabs>
          <w:tab w:val="right" w:pos="8222"/>
        </w:tabs>
        <w:jc w:val="both"/>
      </w:pPr>
    </w:p>
    <w:p w:rsidR="004F1D7A" w:rsidRPr="00B5556B" w:rsidRDefault="004F1D7A" w:rsidP="004F1D7A">
      <w:pPr>
        <w:tabs>
          <w:tab w:val="right" w:pos="4536"/>
          <w:tab w:val="right" w:pos="8080"/>
        </w:tabs>
        <w:ind w:right="-284"/>
        <w:jc w:val="both"/>
      </w:pPr>
      <w:r w:rsidRPr="00B5556B">
        <w:t xml:space="preserve">Mr le maire donne lecture d’un courrier à en date du 19 mai 2016 de l’association pétanque, par lequel elle informe de son souhait de pouvoir utiliser le hangar actuellement loué par les établissements </w:t>
      </w:r>
      <w:proofErr w:type="spellStart"/>
      <w:r w:rsidRPr="00B5556B">
        <w:t>Combeaudoux</w:t>
      </w:r>
      <w:proofErr w:type="spellEnd"/>
      <w:r w:rsidRPr="00B5556B">
        <w:t xml:space="preserve"> pour jouer en période hivernale. </w:t>
      </w:r>
    </w:p>
    <w:p w:rsidR="004F1D7A" w:rsidRDefault="004F1D7A" w:rsidP="004E6490">
      <w:pPr>
        <w:tabs>
          <w:tab w:val="right" w:pos="8222"/>
        </w:tabs>
        <w:jc w:val="both"/>
      </w:pPr>
    </w:p>
    <w:p w:rsidR="00B5556B" w:rsidRDefault="00B5556B" w:rsidP="004E6490">
      <w:pPr>
        <w:tabs>
          <w:tab w:val="right" w:pos="8222"/>
        </w:tabs>
        <w:jc w:val="both"/>
      </w:pPr>
      <w:r>
        <w:t>Dans un premier temps, il convient de dénoncer le contrat de bail dont l’échéance est au 1</w:t>
      </w:r>
      <w:r w:rsidRPr="00B5556B">
        <w:rPr>
          <w:vertAlign w:val="superscript"/>
        </w:rPr>
        <w:t>er</w:t>
      </w:r>
      <w:r>
        <w:t xml:space="preserve"> octobre, puis le conseil décidera de la destination de ce bien.</w:t>
      </w:r>
    </w:p>
    <w:p w:rsidR="00B5556B" w:rsidRDefault="00B5556B" w:rsidP="004E6490">
      <w:pPr>
        <w:tabs>
          <w:tab w:val="right" w:pos="8222"/>
        </w:tabs>
        <w:jc w:val="both"/>
      </w:pPr>
    </w:p>
    <w:p w:rsidR="00B5556B" w:rsidRDefault="00B5556B" w:rsidP="004E6490">
      <w:pPr>
        <w:tabs>
          <w:tab w:val="right" w:pos="8222"/>
        </w:tabs>
        <w:jc w:val="both"/>
      </w:pPr>
      <w:r>
        <w:t>Le conseil municipal, par 12 voix pour et une abstention, décide de mettre fin au bail à compter du 1</w:t>
      </w:r>
      <w:r w:rsidRPr="00B5556B">
        <w:rPr>
          <w:vertAlign w:val="superscript"/>
        </w:rPr>
        <w:t>er</w:t>
      </w:r>
      <w:r>
        <w:t xml:space="preserve"> octobre 2016.</w:t>
      </w:r>
    </w:p>
    <w:p w:rsidR="00B71E29" w:rsidRDefault="00B71E29" w:rsidP="004E6490">
      <w:pPr>
        <w:tabs>
          <w:tab w:val="right" w:pos="8222"/>
        </w:tabs>
        <w:jc w:val="both"/>
      </w:pPr>
    </w:p>
    <w:p w:rsidR="00B71E29" w:rsidRDefault="00B71E29" w:rsidP="00B71E29">
      <w:pPr>
        <w:ind w:right="283"/>
        <w:jc w:val="both"/>
        <w:rPr>
          <w:b/>
          <w:bCs/>
          <w:color w:val="0000FF"/>
          <w:sz w:val="28"/>
          <w:szCs w:val="24"/>
        </w:rPr>
      </w:pPr>
      <w:r>
        <w:rPr>
          <w:b/>
          <w:bCs/>
          <w:color w:val="0000FF"/>
          <w:sz w:val="28"/>
          <w:szCs w:val="24"/>
        </w:rPr>
        <w:t>VENTE DU FOIN</w:t>
      </w:r>
    </w:p>
    <w:p w:rsidR="00B71E29" w:rsidRDefault="00B71E29" w:rsidP="004E6490">
      <w:pPr>
        <w:tabs>
          <w:tab w:val="right" w:pos="8222"/>
        </w:tabs>
        <w:jc w:val="both"/>
      </w:pPr>
    </w:p>
    <w:p w:rsidR="005679D4" w:rsidRPr="005679D4" w:rsidRDefault="005679D4" w:rsidP="005679D4">
      <w:pPr>
        <w:tabs>
          <w:tab w:val="right" w:pos="4536"/>
          <w:tab w:val="right" w:pos="8080"/>
        </w:tabs>
        <w:ind w:right="-284"/>
        <w:jc w:val="both"/>
      </w:pPr>
      <w:r w:rsidRPr="005679D4">
        <w:t>Monsieur le maire donne lecture des 2 propositions faites et o</w:t>
      </w:r>
      <w:r w:rsidR="00DF3EAF">
        <w:t>uvertes en conseil d’adjoints :</w:t>
      </w:r>
    </w:p>
    <w:p w:rsidR="005679D4" w:rsidRPr="005679D4" w:rsidRDefault="005679D4" w:rsidP="005679D4">
      <w:pPr>
        <w:numPr>
          <w:ilvl w:val="0"/>
          <w:numId w:val="2"/>
        </w:numPr>
        <w:tabs>
          <w:tab w:val="right" w:pos="1701"/>
          <w:tab w:val="right" w:pos="8080"/>
        </w:tabs>
        <w:spacing w:line="276" w:lineRule="auto"/>
        <w:ind w:left="426" w:right="-284"/>
        <w:jc w:val="both"/>
      </w:pPr>
      <w:r w:rsidRPr="005679D4">
        <w:t>EARL NANOT</w:t>
      </w:r>
      <w:r w:rsidR="00BE5BB1">
        <w:tab/>
      </w:r>
      <w:r w:rsidRPr="005679D4">
        <w:tab/>
        <w:t>517.00€</w:t>
      </w:r>
    </w:p>
    <w:p w:rsidR="005679D4" w:rsidRPr="005679D4" w:rsidRDefault="005679D4" w:rsidP="005679D4">
      <w:pPr>
        <w:numPr>
          <w:ilvl w:val="0"/>
          <w:numId w:val="2"/>
        </w:numPr>
        <w:tabs>
          <w:tab w:val="right" w:pos="1701"/>
          <w:tab w:val="right" w:pos="8080"/>
        </w:tabs>
        <w:spacing w:line="276" w:lineRule="auto"/>
        <w:ind w:left="426" w:right="-284"/>
        <w:jc w:val="both"/>
      </w:pPr>
      <w:r w:rsidRPr="005679D4">
        <w:t>GAEC DE MEYRAT</w:t>
      </w:r>
      <w:r w:rsidRPr="005679D4">
        <w:tab/>
        <w:t>856.00€</w:t>
      </w:r>
    </w:p>
    <w:p w:rsidR="00B71E29" w:rsidRDefault="005679D4" w:rsidP="004E6490">
      <w:pPr>
        <w:tabs>
          <w:tab w:val="right" w:pos="8222"/>
        </w:tabs>
        <w:jc w:val="both"/>
      </w:pPr>
      <w:r>
        <w:t xml:space="preserve">Le foin est donc attribué au GAEC de </w:t>
      </w:r>
      <w:proofErr w:type="spellStart"/>
      <w:r>
        <w:t>Meyrat</w:t>
      </w:r>
      <w:proofErr w:type="spellEnd"/>
      <w:r>
        <w:t>.</w:t>
      </w:r>
    </w:p>
    <w:p w:rsidR="005679D4" w:rsidRDefault="005679D4" w:rsidP="004E6490">
      <w:pPr>
        <w:tabs>
          <w:tab w:val="right" w:pos="8222"/>
        </w:tabs>
        <w:jc w:val="both"/>
      </w:pPr>
    </w:p>
    <w:p w:rsidR="005679D4" w:rsidRDefault="005679D4" w:rsidP="005679D4">
      <w:pPr>
        <w:ind w:right="283"/>
        <w:jc w:val="both"/>
        <w:rPr>
          <w:b/>
          <w:bCs/>
          <w:color w:val="0000FF"/>
          <w:sz w:val="28"/>
          <w:szCs w:val="24"/>
        </w:rPr>
      </w:pPr>
      <w:r>
        <w:rPr>
          <w:b/>
          <w:bCs/>
          <w:color w:val="0000FF"/>
          <w:sz w:val="28"/>
          <w:szCs w:val="24"/>
        </w:rPr>
        <w:t>EFFECTIF - PROMOTION</w:t>
      </w:r>
    </w:p>
    <w:p w:rsidR="005679D4" w:rsidRDefault="005679D4" w:rsidP="004E6490">
      <w:pPr>
        <w:tabs>
          <w:tab w:val="right" w:pos="8222"/>
        </w:tabs>
        <w:jc w:val="both"/>
      </w:pPr>
    </w:p>
    <w:p w:rsidR="005679D4" w:rsidRPr="005679D4" w:rsidRDefault="005679D4" w:rsidP="005679D4">
      <w:pPr>
        <w:tabs>
          <w:tab w:val="right" w:pos="1701"/>
          <w:tab w:val="right" w:pos="8080"/>
        </w:tabs>
        <w:ind w:right="-284"/>
        <w:jc w:val="both"/>
      </w:pPr>
      <w:r w:rsidRPr="005679D4">
        <w:t xml:space="preserve">Suite à la CAP du 4 juin 2016, </w:t>
      </w:r>
      <w:r w:rsidR="0059636C">
        <w:t>un agent</w:t>
      </w:r>
      <w:r w:rsidRPr="005679D4">
        <w:t xml:space="preserve"> est </w:t>
      </w:r>
      <w:proofErr w:type="spellStart"/>
      <w:r w:rsidRPr="005679D4">
        <w:t>promouv</w:t>
      </w:r>
      <w:bookmarkStart w:id="0" w:name="_GoBack"/>
      <w:bookmarkEnd w:id="0"/>
      <w:r w:rsidRPr="005679D4">
        <w:t>able</w:t>
      </w:r>
      <w:proofErr w:type="spellEnd"/>
      <w:r w:rsidRPr="005679D4">
        <w:t xml:space="preserve"> au grade d’agent de maîtrise à compter du 1</w:t>
      </w:r>
      <w:r w:rsidRPr="005679D4">
        <w:rPr>
          <w:vertAlign w:val="superscript"/>
        </w:rPr>
        <w:t>er</w:t>
      </w:r>
      <w:r w:rsidRPr="005679D4">
        <w:t xml:space="preserve"> juillet 2016 </w:t>
      </w:r>
    </w:p>
    <w:p w:rsidR="005679D4" w:rsidRDefault="005679D4" w:rsidP="004E6490">
      <w:pPr>
        <w:tabs>
          <w:tab w:val="right" w:pos="8222"/>
        </w:tabs>
        <w:jc w:val="both"/>
      </w:pPr>
    </w:p>
    <w:p w:rsidR="005679D4" w:rsidRDefault="005679D4" w:rsidP="004E6490">
      <w:pPr>
        <w:tabs>
          <w:tab w:val="right" w:pos="8222"/>
        </w:tabs>
        <w:jc w:val="both"/>
      </w:pPr>
      <w:r>
        <w:t>Le conseil municipal, à l’unanimité, décide de créer un poste d’agent de maitrise à compter du 1</w:t>
      </w:r>
      <w:r w:rsidRPr="005679D4">
        <w:rPr>
          <w:vertAlign w:val="superscript"/>
        </w:rPr>
        <w:t>er</w:t>
      </w:r>
      <w:r>
        <w:t xml:space="preserve"> juillet 2016 et de supprimer à cette même date un poste d’adjoint technique principal 2</w:t>
      </w:r>
      <w:r w:rsidRPr="005679D4">
        <w:rPr>
          <w:vertAlign w:val="superscript"/>
        </w:rPr>
        <w:t>ème</w:t>
      </w:r>
      <w:r>
        <w:t xml:space="preserve"> classe.</w:t>
      </w:r>
    </w:p>
    <w:p w:rsidR="004539A3" w:rsidRDefault="004539A3" w:rsidP="004E6490">
      <w:pPr>
        <w:tabs>
          <w:tab w:val="right" w:pos="8222"/>
        </w:tabs>
        <w:jc w:val="both"/>
      </w:pPr>
    </w:p>
    <w:p w:rsidR="004539A3" w:rsidRDefault="004539A3" w:rsidP="004539A3">
      <w:pPr>
        <w:ind w:right="283"/>
        <w:jc w:val="both"/>
        <w:rPr>
          <w:b/>
          <w:bCs/>
          <w:color w:val="0000FF"/>
          <w:sz w:val="28"/>
          <w:szCs w:val="24"/>
        </w:rPr>
      </w:pPr>
      <w:r>
        <w:rPr>
          <w:b/>
          <w:bCs/>
          <w:color w:val="0000FF"/>
          <w:sz w:val="28"/>
          <w:szCs w:val="24"/>
        </w:rPr>
        <w:t>TRAVAUX BOUYGUES</w:t>
      </w:r>
    </w:p>
    <w:p w:rsidR="004539A3" w:rsidRDefault="004539A3" w:rsidP="004E6490">
      <w:pPr>
        <w:tabs>
          <w:tab w:val="right" w:pos="8222"/>
        </w:tabs>
        <w:jc w:val="both"/>
      </w:pPr>
    </w:p>
    <w:p w:rsidR="004539A3" w:rsidRDefault="00C4679A" w:rsidP="004E6490">
      <w:pPr>
        <w:tabs>
          <w:tab w:val="right" w:pos="8222"/>
        </w:tabs>
        <w:jc w:val="both"/>
      </w:pPr>
      <w:r>
        <w:t xml:space="preserve">La société BOUYGUES est missionnée par ENEDIS pour remplacer la basse tension par un câble triphasé au </w:t>
      </w:r>
      <w:proofErr w:type="spellStart"/>
      <w:r>
        <w:t>Moulard</w:t>
      </w:r>
      <w:proofErr w:type="spellEnd"/>
      <w:r>
        <w:t xml:space="preserve"> ainsi qu’à </w:t>
      </w:r>
      <w:proofErr w:type="spellStart"/>
      <w:r>
        <w:t>Meyrat</w:t>
      </w:r>
      <w:proofErr w:type="spellEnd"/>
      <w:r>
        <w:t>. Empruntant le domaine privé de la commune, la signature d’une convention est nécessaire.</w:t>
      </w:r>
    </w:p>
    <w:p w:rsidR="00C4679A" w:rsidRDefault="00C4679A" w:rsidP="004E6490">
      <w:pPr>
        <w:tabs>
          <w:tab w:val="right" w:pos="8222"/>
        </w:tabs>
        <w:jc w:val="both"/>
      </w:pPr>
    </w:p>
    <w:p w:rsidR="00C4679A" w:rsidRDefault="00C4679A" w:rsidP="004E6490">
      <w:pPr>
        <w:tabs>
          <w:tab w:val="right" w:pos="8222"/>
        </w:tabs>
        <w:jc w:val="both"/>
      </w:pPr>
      <w:r>
        <w:t>Le conseil municipal, à l’unanimité, autorise monsieur le maire à signer les dites conventions.</w:t>
      </w:r>
    </w:p>
    <w:p w:rsidR="00C4679A" w:rsidRDefault="00C4679A" w:rsidP="004E6490">
      <w:pPr>
        <w:tabs>
          <w:tab w:val="right" w:pos="8222"/>
        </w:tabs>
        <w:jc w:val="both"/>
      </w:pPr>
    </w:p>
    <w:p w:rsidR="00C4679A" w:rsidRDefault="00C4679A" w:rsidP="00C4679A">
      <w:pPr>
        <w:ind w:right="283"/>
        <w:jc w:val="both"/>
        <w:rPr>
          <w:b/>
          <w:bCs/>
          <w:color w:val="0000FF"/>
          <w:sz w:val="28"/>
          <w:szCs w:val="24"/>
        </w:rPr>
      </w:pPr>
      <w:r>
        <w:rPr>
          <w:b/>
          <w:bCs/>
          <w:color w:val="0000FF"/>
          <w:sz w:val="28"/>
          <w:szCs w:val="24"/>
        </w:rPr>
        <w:t>AFFAIRES DIVERSES</w:t>
      </w:r>
    </w:p>
    <w:p w:rsidR="00C4679A" w:rsidRDefault="00C4679A" w:rsidP="004E6490">
      <w:pPr>
        <w:tabs>
          <w:tab w:val="right" w:pos="8222"/>
        </w:tabs>
        <w:jc w:val="both"/>
      </w:pPr>
    </w:p>
    <w:p w:rsidR="00C4679A" w:rsidRDefault="00C4679A" w:rsidP="00C4679A">
      <w:pPr>
        <w:pStyle w:val="Paragraphedeliste"/>
        <w:numPr>
          <w:ilvl w:val="0"/>
          <w:numId w:val="3"/>
        </w:numPr>
        <w:tabs>
          <w:tab w:val="right" w:pos="8222"/>
        </w:tabs>
        <w:jc w:val="both"/>
      </w:pPr>
      <w:r>
        <w:t>COOP : pas de réouverture dans l’immédiat</w:t>
      </w:r>
    </w:p>
    <w:p w:rsidR="00C4679A" w:rsidRDefault="00C4679A" w:rsidP="00C4679A">
      <w:pPr>
        <w:pStyle w:val="Paragraphedeliste"/>
        <w:numPr>
          <w:ilvl w:val="0"/>
          <w:numId w:val="3"/>
        </w:numPr>
        <w:tabs>
          <w:tab w:val="right" w:pos="8222"/>
        </w:tabs>
        <w:jc w:val="both"/>
      </w:pPr>
      <w:r>
        <w:t>Il reste une demi-journée de point à temps</w:t>
      </w:r>
    </w:p>
    <w:p w:rsidR="00C4679A" w:rsidRDefault="00C4679A" w:rsidP="00C4679A">
      <w:pPr>
        <w:pStyle w:val="Paragraphedeliste"/>
        <w:numPr>
          <w:ilvl w:val="0"/>
          <w:numId w:val="3"/>
        </w:numPr>
        <w:tabs>
          <w:tab w:val="right" w:pos="8222"/>
        </w:tabs>
        <w:jc w:val="both"/>
      </w:pPr>
      <w:r>
        <w:t>LA POSTE : à compter du 1</w:t>
      </w:r>
      <w:r w:rsidRPr="00C4679A">
        <w:rPr>
          <w:vertAlign w:val="superscript"/>
        </w:rPr>
        <w:t>er</w:t>
      </w:r>
      <w:r>
        <w:t xml:space="preserve"> septembre, ce sera un facteur guichetier titulaire</w:t>
      </w:r>
    </w:p>
    <w:p w:rsidR="00C4679A" w:rsidRDefault="00C4679A" w:rsidP="00C4679A">
      <w:pPr>
        <w:tabs>
          <w:tab w:val="right" w:pos="8222"/>
        </w:tabs>
        <w:jc w:val="both"/>
      </w:pPr>
    </w:p>
    <w:p w:rsidR="00C4679A" w:rsidRPr="007060F8" w:rsidRDefault="00C4679A" w:rsidP="00C4679A">
      <w:pPr>
        <w:tabs>
          <w:tab w:val="right" w:pos="8222"/>
        </w:tabs>
        <w:jc w:val="center"/>
      </w:pPr>
      <w:r>
        <w:t>SEANCE LEVEE A 20 H 30</w:t>
      </w:r>
    </w:p>
    <w:sectPr w:rsidR="00C4679A" w:rsidRPr="007060F8" w:rsidSect="001248D4">
      <w:footerReference w:type="default" r:id="rId8"/>
      <w:type w:val="continuous"/>
      <w:pgSz w:w="11906" w:h="16838"/>
      <w:pgMar w:top="567" w:right="1841" w:bottom="1134" w:left="1418" w:header="709" w:footer="709" w:gutter="0"/>
      <w:pgNumType w:start="1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8D4" w:rsidRDefault="001248D4" w:rsidP="001248D4">
      <w:r>
        <w:separator/>
      </w:r>
    </w:p>
  </w:endnote>
  <w:endnote w:type="continuationSeparator" w:id="0">
    <w:p w:rsidR="001248D4" w:rsidRDefault="001248D4" w:rsidP="0012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Denmark">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97031"/>
      <w:docPartObj>
        <w:docPartGallery w:val="Page Numbers (Bottom of Page)"/>
        <w:docPartUnique/>
      </w:docPartObj>
    </w:sdtPr>
    <w:sdtEndPr/>
    <w:sdtContent>
      <w:p w:rsidR="001248D4" w:rsidRDefault="001248D4">
        <w:pPr>
          <w:pStyle w:val="Pieddepage"/>
          <w:jc w:val="center"/>
        </w:pPr>
        <w:r>
          <w:fldChar w:fldCharType="begin"/>
        </w:r>
        <w:r>
          <w:instrText>PAGE   \* MERGEFORMAT</w:instrText>
        </w:r>
        <w:r>
          <w:fldChar w:fldCharType="separate"/>
        </w:r>
        <w:r w:rsidR="0059636C">
          <w:rPr>
            <w:noProof/>
          </w:rPr>
          <w:t>13</w:t>
        </w:r>
        <w:r>
          <w:fldChar w:fldCharType="end"/>
        </w:r>
      </w:p>
    </w:sdtContent>
  </w:sdt>
  <w:p w:rsidR="001248D4" w:rsidRDefault="001248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8D4" w:rsidRDefault="001248D4" w:rsidP="001248D4">
      <w:r>
        <w:separator/>
      </w:r>
    </w:p>
  </w:footnote>
  <w:footnote w:type="continuationSeparator" w:id="0">
    <w:p w:rsidR="001248D4" w:rsidRDefault="001248D4" w:rsidP="00124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3776"/>
    <w:multiLevelType w:val="hybridMultilevel"/>
    <w:tmpl w:val="EA00C32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5F8967C3"/>
    <w:multiLevelType w:val="hybridMultilevel"/>
    <w:tmpl w:val="CCDE0E2E"/>
    <w:lvl w:ilvl="0" w:tplc="040C0005">
      <w:start w:val="1"/>
      <w:numFmt w:val="bullet"/>
      <w:lvlText w:val=""/>
      <w:lvlJc w:val="left"/>
      <w:pPr>
        <w:tabs>
          <w:tab w:val="num" w:pos="810"/>
        </w:tabs>
        <w:ind w:left="810" w:hanging="360"/>
      </w:pPr>
      <w:rPr>
        <w:rFonts w:ascii="Wingdings" w:hAnsi="Wingdings" w:hint="default"/>
      </w:rPr>
    </w:lvl>
    <w:lvl w:ilvl="1" w:tplc="040C0003">
      <w:start w:val="1"/>
      <w:numFmt w:val="bullet"/>
      <w:lvlText w:val="o"/>
      <w:lvlJc w:val="left"/>
      <w:pPr>
        <w:tabs>
          <w:tab w:val="num" w:pos="1530"/>
        </w:tabs>
        <w:ind w:left="1530" w:hanging="360"/>
      </w:pPr>
      <w:rPr>
        <w:rFonts w:ascii="Courier New" w:hAnsi="Courier New" w:cs="Courier New" w:hint="default"/>
      </w:rPr>
    </w:lvl>
    <w:lvl w:ilvl="2" w:tplc="040C0005">
      <w:start w:val="1"/>
      <w:numFmt w:val="bullet"/>
      <w:lvlText w:val=""/>
      <w:lvlJc w:val="left"/>
      <w:pPr>
        <w:tabs>
          <w:tab w:val="num" w:pos="2250"/>
        </w:tabs>
        <w:ind w:left="2250" w:hanging="360"/>
      </w:pPr>
      <w:rPr>
        <w:rFonts w:ascii="Wingdings" w:hAnsi="Wingdings" w:hint="default"/>
      </w:rPr>
    </w:lvl>
    <w:lvl w:ilvl="3" w:tplc="040C0001">
      <w:start w:val="1"/>
      <w:numFmt w:val="bullet"/>
      <w:lvlText w:val=""/>
      <w:lvlJc w:val="left"/>
      <w:pPr>
        <w:tabs>
          <w:tab w:val="num" w:pos="2970"/>
        </w:tabs>
        <w:ind w:left="2970" w:hanging="360"/>
      </w:pPr>
      <w:rPr>
        <w:rFonts w:ascii="Symbol" w:hAnsi="Symbol" w:hint="default"/>
      </w:rPr>
    </w:lvl>
    <w:lvl w:ilvl="4" w:tplc="040C0003">
      <w:start w:val="1"/>
      <w:numFmt w:val="bullet"/>
      <w:lvlText w:val="o"/>
      <w:lvlJc w:val="left"/>
      <w:pPr>
        <w:tabs>
          <w:tab w:val="num" w:pos="3690"/>
        </w:tabs>
        <w:ind w:left="3690" w:hanging="360"/>
      </w:pPr>
      <w:rPr>
        <w:rFonts w:ascii="Courier New" w:hAnsi="Courier New" w:cs="Courier New" w:hint="default"/>
      </w:rPr>
    </w:lvl>
    <w:lvl w:ilvl="5" w:tplc="040C0005">
      <w:start w:val="1"/>
      <w:numFmt w:val="bullet"/>
      <w:lvlText w:val=""/>
      <w:lvlJc w:val="left"/>
      <w:pPr>
        <w:tabs>
          <w:tab w:val="num" w:pos="4410"/>
        </w:tabs>
        <w:ind w:left="4410" w:hanging="360"/>
      </w:pPr>
      <w:rPr>
        <w:rFonts w:ascii="Wingdings" w:hAnsi="Wingdings" w:hint="default"/>
      </w:rPr>
    </w:lvl>
    <w:lvl w:ilvl="6" w:tplc="040C0001">
      <w:start w:val="1"/>
      <w:numFmt w:val="bullet"/>
      <w:lvlText w:val=""/>
      <w:lvlJc w:val="left"/>
      <w:pPr>
        <w:tabs>
          <w:tab w:val="num" w:pos="5130"/>
        </w:tabs>
        <w:ind w:left="5130" w:hanging="360"/>
      </w:pPr>
      <w:rPr>
        <w:rFonts w:ascii="Symbol" w:hAnsi="Symbol" w:hint="default"/>
      </w:rPr>
    </w:lvl>
    <w:lvl w:ilvl="7" w:tplc="040C0003">
      <w:start w:val="1"/>
      <w:numFmt w:val="bullet"/>
      <w:lvlText w:val="o"/>
      <w:lvlJc w:val="left"/>
      <w:pPr>
        <w:tabs>
          <w:tab w:val="num" w:pos="5850"/>
        </w:tabs>
        <w:ind w:left="5850" w:hanging="360"/>
      </w:pPr>
      <w:rPr>
        <w:rFonts w:ascii="Courier New" w:hAnsi="Courier New" w:cs="Courier New" w:hint="default"/>
      </w:rPr>
    </w:lvl>
    <w:lvl w:ilvl="8" w:tplc="040C0005">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768F228A"/>
    <w:multiLevelType w:val="hybridMultilevel"/>
    <w:tmpl w:val="83E096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EE"/>
    <w:rsid w:val="001143F7"/>
    <w:rsid w:val="001248D4"/>
    <w:rsid w:val="00197378"/>
    <w:rsid w:val="002673C2"/>
    <w:rsid w:val="002B59B4"/>
    <w:rsid w:val="00434A3C"/>
    <w:rsid w:val="004539A3"/>
    <w:rsid w:val="004E6490"/>
    <w:rsid w:val="004F194B"/>
    <w:rsid w:val="004F1D7A"/>
    <w:rsid w:val="005679D4"/>
    <w:rsid w:val="0059636C"/>
    <w:rsid w:val="006813D2"/>
    <w:rsid w:val="007060F8"/>
    <w:rsid w:val="00723C34"/>
    <w:rsid w:val="00825199"/>
    <w:rsid w:val="008637E5"/>
    <w:rsid w:val="00A34D1A"/>
    <w:rsid w:val="00A519FE"/>
    <w:rsid w:val="00A90247"/>
    <w:rsid w:val="00B5556B"/>
    <w:rsid w:val="00B71E29"/>
    <w:rsid w:val="00BE5BB1"/>
    <w:rsid w:val="00C4679A"/>
    <w:rsid w:val="00C61439"/>
    <w:rsid w:val="00D813D6"/>
    <w:rsid w:val="00D920EE"/>
    <w:rsid w:val="00DA6411"/>
    <w:rsid w:val="00DF3EAF"/>
    <w:rsid w:val="00EE28DC"/>
    <w:rsid w:val="00FA67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E5D47-ADA6-4060-8A0C-907E33B7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43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679A"/>
    <w:pPr>
      <w:ind w:left="720"/>
      <w:contextualSpacing/>
    </w:pPr>
  </w:style>
  <w:style w:type="paragraph" w:styleId="En-tte">
    <w:name w:val="header"/>
    <w:basedOn w:val="Normal"/>
    <w:link w:val="En-tteCar"/>
    <w:uiPriority w:val="99"/>
    <w:unhideWhenUsed/>
    <w:rsid w:val="001248D4"/>
    <w:pPr>
      <w:tabs>
        <w:tab w:val="center" w:pos="4536"/>
        <w:tab w:val="right" w:pos="9072"/>
      </w:tabs>
    </w:pPr>
  </w:style>
  <w:style w:type="character" w:customStyle="1" w:styleId="En-tteCar">
    <w:name w:val="En-tête Car"/>
    <w:basedOn w:val="Policepardfaut"/>
    <w:link w:val="En-tte"/>
    <w:uiPriority w:val="99"/>
    <w:rsid w:val="001248D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1248D4"/>
    <w:pPr>
      <w:tabs>
        <w:tab w:val="center" w:pos="4536"/>
        <w:tab w:val="right" w:pos="9072"/>
      </w:tabs>
    </w:pPr>
  </w:style>
  <w:style w:type="character" w:customStyle="1" w:styleId="PieddepageCar">
    <w:name w:val="Pied de page Car"/>
    <w:basedOn w:val="Policepardfaut"/>
    <w:link w:val="Pieddepage"/>
    <w:uiPriority w:val="99"/>
    <w:rsid w:val="001248D4"/>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248D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48D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D5487-983C-4078-B62D-E2ACEE15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920</Words>
  <Characters>5060</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26</cp:revision>
  <cp:lastPrinted>2016-08-24T13:24:00Z</cp:lastPrinted>
  <dcterms:created xsi:type="dcterms:W3CDTF">2016-06-23T13:11:00Z</dcterms:created>
  <dcterms:modified xsi:type="dcterms:W3CDTF">2016-09-22T13:05:00Z</dcterms:modified>
</cp:coreProperties>
</file>