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F338C" w14:textId="77777777" w:rsidR="00B6365D" w:rsidRDefault="00B6365D" w:rsidP="00B6365D">
      <w:pPr>
        <w:shd w:val="pct5" w:color="auto" w:fill="auto"/>
        <w:jc w:val="center"/>
        <w:rPr>
          <w:rFonts w:ascii="Arial" w:hAnsi="Arial"/>
          <w:b/>
          <w:sz w:val="72"/>
          <w:szCs w:val="72"/>
        </w:rPr>
      </w:pPr>
      <w:r>
        <w:rPr>
          <w:rFonts w:ascii="Arial" w:hAnsi="Arial" w:cs="Arial"/>
          <w:b/>
          <w:bCs/>
          <w:sz w:val="72"/>
          <w:szCs w:val="72"/>
          <w:highlight w:val="darkGray"/>
        </w:rPr>
        <w:t>SEANCE DU 6 MAI 2021</w:t>
      </w:r>
    </w:p>
    <w:p w14:paraId="19198031" w14:textId="77777777" w:rsidR="00B6365D" w:rsidRDefault="00B6365D" w:rsidP="00B6365D">
      <w:pPr>
        <w:jc w:val="both"/>
        <w:rPr>
          <w:sz w:val="24"/>
          <w:szCs w:val="24"/>
        </w:rPr>
      </w:pPr>
    </w:p>
    <w:p w14:paraId="025794B9" w14:textId="77777777" w:rsidR="00B6365D" w:rsidRDefault="00B6365D" w:rsidP="00B6365D">
      <w:pPr>
        <w:jc w:val="both"/>
        <w:rPr>
          <w:rFonts w:ascii="Arial" w:hAnsi="Arial"/>
          <w:sz w:val="24"/>
          <w:szCs w:val="24"/>
        </w:rPr>
      </w:pPr>
      <w:r>
        <w:rPr>
          <w:rFonts w:ascii="Arial" w:hAnsi="Arial"/>
          <w:sz w:val="24"/>
          <w:szCs w:val="24"/>
        </w:rPr>
        <w:t>L’an deux mil vingt et un, le 6 mai, à 20 h 00, le Conseil Municipal de la Commune de Linards, dûment convoqué, s’est réuni en session ordinaire, à la Mairie, sous la présidence de M Philippe RAIGNÉ, Maire.</w:t>
      </w:r>
    </w:p>
    <w:p w14:paraId="74F1242B" w14:textId="77777777" w:rsidR="00B6365D" w:rsidRDefault="00B6365D" w:rsidP="00B6365D">
      <w:pPr>
        <w:jc w:val="both"/>
        <w:rPr>
          <w:rFonts w:ascii="Arial" w:hAnsi="Arial"/>
          <w:sz w:val="14"/>
          <w:szCs w:val="14"/>
        </w:rPr>
      </w:pPr>
    </w:p>
    <w:p w14:paraId="620570D8" w14:textId="77777777" w:rsidR="00B6365D" w:rsidRDefault="00B6365D" w:rsidP="00B6365D">
      <w:pPr>
        <w:jc w:val="both"/>
        <w:rPr>
          <w:rFonts w:ascii="Arial" w:hAnsi="Arial"/>
          <w:sz w:val="24"/>
          <w:szCs w:val="24"/>
        </w:rPr>
      </w:pPr>
      <w:r>
        <w:rPr>
          <w:rFonts w:ascii="Arial" w:hAnsi="Arial"/>
          <w:sz w:val="24"/>
          <w:szCs w:val="24"/>
        </w:rPr>
        <w:t>Date de convocation du Conseil Municipal : 03/05/2021</w:t>
      </w:r>
    </w:p>
    <w:p w14:paraId="05C6FC8B" w14:textId="77777777" w:rsidR="00B6365D" w:rsidRDefault="00B6365D" w:rsidP="00B6365D">
      <w:pPr>
        <w:jc w:val="both"/>
        <w:rPr>
          <w:rFonts w:ascii="Arial" w:hAnsi="Arial"/>
          <w:sz w:val="14"/>
          <w:szCs w:val="14"/>
        </w:rPr>
      </w:pPr>
    </w:p>
    <w:p w14:paraId="3DD30D74" w14:textId="77777777" w:rsidR="00B6365D" w:rsidRDefault="00B6365D" w:rsidP="00B6365D">
      <w:pPr>
        <w:tabs>
          <w:tab w:val="right" w:pos="4320"/>
        </w:tabs>
        <w:jc w:val="both"/>
        <w:rPr>
          <w:rFonts w:ascii="Arial" w:hAnsi="Arial"/>
          <w:sz w:val="24"/>
          <w:szCs w:val="24"/>
        </w:rPr>
      </w:pPr>
      <w:r>
        <w:rPr>
          <w:rFonts w:ascii="Arial" w:hAnsi="Arial"/>
          <w:sz w:val="24"/>
          <w:szCs w:val="24"/>
        </w:rPr>
        <w:t xml:space="preserve">Nombre de conseillers en exercice : </w:t>
      </w:r>
      <w:r>
        <w:rPr>
          <w:rFonts w:ascii="Arial" w:hAnsi="Arial"/>
          <w:sz w:val="24"/>
          <w:szCs w:val="24"/>
        </w:rPr>
        <w:tab/>
        <w:t xml:space="preserve"> 15</w:t>
      </w:r>
    </w:p>
    <w:p w14:paraId="64B7F461" w14:textId="77777777" w:rsidR="00B6365D" w:rsidRDefault="00B6365D" w:rsidP="00B6365D">
      <w:pPr>
        <w:tabs>
          <w:tab w:val="right" w:pos="4320"/>
        </w:tabs>
        <w:jc w:val="both"/>
        <w:rPr>
          <w:rFonts w:ascii="Arial" w:hAnsi="Arial"/>
          <w:sz w:val="24"/>
          <w:szCs w:val="24"/>
        </w:rPr>
      </w:pPr>
      <w:r>
        <w:rPr>
          <w:rFonts w:ascii="Arial" w:hAnsi="Arial"/>
          <w:sz w:val="24"/>
          <w:szCs w:val="24"/>
        </w:rPr>
        <w:t xml:space="preserve">Présents .........................................  </w:t>
      </w:r>
      <w:r>
        <w:rPr>
          <w:rFonts w:ascii="Arial" w:hAnsi="Arial"/>
          <w:sz w:val="24"/>
          <w:szCs w:val="24"/>
        </w:rPr>
        <w:tab/>
        <w:t xml:space="preserve"> 14</w:t>
      </w:r>
    </w:p>
    <w:p w14:paraId="002713E5" w14:textId="77777777" w:rsidR="00B6365D" w:rsidRDefault="00B6365D" w:rsidP="00B6365D">
      <w:pPr>
        <w:tabs>
          <w:tab w:val="right" w:pos="4320"/>
        </w:tabs>
        <w:jc w:val="both"/>
        <w:rPr>
          <w:rFonts w:ascii="Arial" w:hAnsi="Arial"/>
          <w:sz w:val="24"/>
          <w:szCs w:val="24"/>
        </w:rPr>
      </w:pPr>
      <w:r>
        <w:rPr>
          <w:rFonts w:ascii="Arial" w:hAnsi="Arial"/>
          <w:sz w:val="24"/>
          <w:szCs w:val="24"/>
        </w:rPr>
        <w:t xml:space="preserve">Votants ..........................................   </w:t>
      </w:r>
      <w:r>
        <w:rPr>
          <w:rFonts w:ascii="Arial" w:hAnsi="Arial"/>
          <w:sz w:val="24"/>
          <w:szCs w:val="24"/>
        </w:rPr>
        <w:tab/>
        <w:t xml:space="preserve"> 15</w:t>
      </w:r>
    </w:p>
    <w:p w14:paraId="7632E5D2" w14:textId="77777777" w:rsidR="00B6365D" w:rsidRDefault="00B6365D" w:rsidP="00B6365D">
      <w:pPr>
        <w:tabs>
          <w:tab w:val="right" w:pos="4320"/>
        </w:tabs>
        <w:jc w:val="both"/>
        <w:rPr>
          <w:rFonts w:ascii="Arial" w:hAnsi="Arial"/>
          <w:sz w:val="14"/>
          <w:szCs w:val="14"/>
        </w:rPr>
      </w:pPr>
    </w:p>
    <w:p w14:paraId="19A79AE2" w14:textId="77777777" w:rsidR="00B6365D" w:rsidRDefault="00B6365D" w:rsidP="00B6365D">
      <w:pPr>
        <w:tabs>
          <w:tab w:val="right" w:pos="10490"/>
        </w:tabs>
        <w:spacing w:before="240" w:after="120"/>
        <w:jc w:val="both"/>
        <w:rPr>
          <w:sz w:val="24"/>
          <w:szCs w:val="24"/>
        </w:rPr>
      </w:pPr>
      <w:r>
        <w:rPr>
          <w:sz w:val="24"/>
          <w:szCs w:val="24"/>
        </w:rPr>
        <w:t>Présents : Mrs et Mmes. RAIGNE, VENTENAT, VILLENEUVE-LAMOUREUX, TAURON, SAUTOUR, FAUCHER P., FAURE, JEANDILLOU, DEBORD, PACREAU, FAUCHER D., TERRIOUX, BROUSSE, VOISIN.</w:t>
      </w:r>
    </w:p>
    <w:p w14:paraId="4DEDA00D" w14:textId="77777777" w:rsidR="00B6365D" w:rsidRDefault="00B6365D" w:rsidP="00B6365D">
      <w:pPr>
        <w:tabs>
          <w:tab w:val="right" w:pos="10490"/>
        </w:tabs>
        <w:rPr>
          <w:sz w:val="24"/>
          <w:szCs w:val="24"/>
        </w:rPr>
      </w:pPr>
      <w:r>
        <w:rPr>
          <w:sz w:val="24"/>
          <w:szCs w:val="24"/>
        </w:rPr>
        <w:t>Secrétaire de séance : Mme JEANDILLOU</w:t>
      </w:r>
    </w:p>
    <w:p w14:paraId="3021E54C" w14:textId="77777777" w:rsidR="00B6365D" w:rsidRDefault="00B6365D" w:rsidP="00B6365D">
      <w:pPr>
        <w:tabs>
          <w:tab w:val="right" w:pos="10490"/>
        </w:tabs>
        <w:jc w:val="both"/>
        <w:rPr>
          <w:sz w:val="24"/>
          <w:szCs w:val="24"/>
        </w:rPr>
      </w:pPr>
      <w:r>
        <w:rPr>
          <w:sz w:val="24"/>
          <w:szCs w:val="24"/>
        </w:rPr>
        <w:t>Mme Marie-Noëlle DEBLOIS a donné procuration à Mr Philippe RAIGNÉ</w:t>
      </w:r>
    </w:p>
    <w:p w14:paraId="1F664E88" w14:textId="77777777" w:rsidR="00B6365D" w:rsidRDefault="00B6365D" w:rsidP="00B6365D"/>
    <w:p w14:paraId="32DF7A8B" w14:textId="77777777" w:rsidR="00B6365D" w:rsidRDefault="00B6365D" w:rsidP="00B6365D">
      <w:pPr>
        <w:ind w:right="567"/>
        <w:jc w:val="both"/>
        <w:rPr>
          <w:b/>
          <w:bCs/>
          <w:color w:val="0000FF"/>
          <w:sz w:val="28"/>
          <w:szCs w:val="24"/>
        </w:rPr>
      </w:pPr>
      <w:bookmarkStart w:id="0" w:name="_Hlk3898147"/>
      <w:r>
        <w:rPr>
          <w:b/>
          <w:bCs/>
          <w:color w:val="0000FF"/>
          <w:sz w:val="28"/>
          <w:szCs w:val="24"/>
        </w:rPr>
        <w:t>APPROBATION COMPTE RENDU DU 15 AVRIL 2021</w:t>
      </w:r>
    </w:p>
    <w:bookmarkEnd w:id="0"/>
    <w:p w14:paraId="426CF6BF" w14:textId="77777777" w:rsidR="00B6365D" w:rsidRDefault="00B6365D" w:rsidP="00B6365D">
      <w:pPr>
        <w:ind w:right="567"/>
        <w:contextualSpacing/>
        <w:jc w:val="both"/>
        <w:rPr>
          <w:sz w:val="10"/>
          <w:szCs w:val="10"/>
        </w:rPr>
      </w:pPr>
    </w:p>
    <w:p w14:paraId="6942C577" w14:textId="77777777" w:rsidR="00B6365D" w:rsidRDefault="00B6365D" w:rsidP="00B6365D">
      <w:pPr>
        <w:ind w:right="567"/>
        <w:contextualSpacing/>
        <w:jc w:val="both"/>
        <w:rPr>
          <w:sz w:val="24"/>
          <w:szCs w:val="24"/>
        </w:rPr>
      </w:pPr>
      <w:r>
        <w:rPr>
          <w:sz w:val="24"/>
          <w:szCs w:val="24"/>
        </w:rPr>
        <w:t>Monsieur le Maire donne lecture du compte rendu de la réunion du 15 avril 2021.</w:t>
      </w:r>
    </w:p>
    <w:p w14:paraId="419E5C65" w14:textId="77777777" w:rsidR="00B6365D" w:rsidRDefault="00B6365D" w:rsidP="00B6365D">
      <w:pPr>
        <w:ind w:right="567"/>
        <w:contextualSpacing/>
        <w:jc w:val="both"/>
        <w:rPr>
          <w:sz w:val="24"/>
          <w:szCs w:val="24"/>
        </w:rPr>
      </w:pPr>
      <w:r>
        <w:rPr>
          <w:sz w:val="24"/>
          <w:szCs w:val="24"/>
        </w:rPr>
        <w:t>Le conseil municipal approuve, à l’unanimité, ledit compte rendu.</w:t>
      </w:r>
    </w:p>
    <w:p w14:paraId="734B5353" w14:textId="77777777" w:rsidR="00B6365D" w:rsidRDefault="00B6365D" w:rsidP="00B6365D">
      <w:pPr>
        <w:rPr>
          <w:sz w:val="12"/>
          <w:szCs w:val="12"/>
        </w:rPr>
      </w:pPr>
    </w:p>
    <w:p w14:paraId="2BC87FAE" w14:textId="77777777" w:rsidR="00B6365D" w:rsidRDefault="00B6365D" w:rsidP="00B6365D">
      <w:pPr>
        <w:rPr>
          <w:b/>
          <w:bCs/>
          <w:color w:val="0000FF"/>
          <w:sz w:val="28"/>
          <w:szCs w:val="24"/>
        </w:rPr>
      </w:pPr>
      <w:bookmarkStart w:id="1" w:name="_Hlk71276871"/>
      <w:r>
        <w:rPr>
          <w:b/>
          <w:bCs/>
          <w:color w:val="0000FF"/>
          <w:sz w:val="28"/>
          <w:szCs w:val="24"/>
        </w:rPr>
        <w:t>ORGANISATION DU TEMPS SCOLAIRE 2021-2022</w:t>
      </w:r>
    </w:p>
    <w:bookmarkEnd w:id="1"/>
    <w:p w14:paraId="45D6F8AC" w14:textId="77777777" w:rsidR="00B6365D" w:rsidRDefault="00B6365D" w:rsidP="00B6365D">
      <w:pPr>
        <w:rPr>
          <w:b/>
          <w:bCs/>
          <w:color w:val="0000FF"/>
          <w:sz w:val="28"/>
          <w:szCs w:val="24"/>
        </w:rPr>
      </w:pPr>
    </w:p>
    <w:p w14:paraId="630EBCBE" w14:textId="77777777" w:rsidR="00B6365D" w:rsidRDefault="00B6365D" w:rsidP="00B6365D">
      <w:pPr>
        <w:jc w:val="both"/>
        <w:rPr>
          <w:sz w:val="24"/>
          <w:szCs w:val="22"/>
        </w:rPr>
      </w:pPr>
      <w:r>
        <w:rPr>
          <w:sz w:val="24"/>
          <w:szCs w:val="22"/>
        </w:rPr>
        <w:t xml:space="preserve">Monsieur le Maire informe les élus que le dernier Conseil d’école a eu lieu le 25 mars 2021. Les enseignants avaient préalablement lancé un sondage auprès des parents concernant les rythmes scolaires. Il en est ressorti que 71% d’entre eux sont favorables au maintien de la semaine de 4.5 jours avec </w:t>
      </w:r>
      <w:proofErr w:type="spellStart"/>
      <w:r>
        <w:rPr>
          <w:sz w:val="24"/>
          <w:szCs w:val="22"/>
        </w:rPr>
        <w:t>TAPs</w:t>
      </w:r>
      <w:proofErr w:type="spellEnd"/>
      <w:r>
        <w:rPr>
          <w:sz w:val="24"/>
          <w:szCs w:val="22"/>
        </w:rPr>
        <w:t xml:space="preserve">. Il en est de même pour les instituteurs. Monsieur le Maire pense qu’il convient de suivre ces positions et rester à 4.5 jours. D’autant plus que ce rythme semble convenir pédagogiquement. Monsieur le Maire rappelle que les </w:t>
      </w:r>
      <w:proofErr w:type="spellStart"/>
      <w:r>
        <w:rPr>
          <w:sz w:val="24"/>
          <w:szCs w:val="22"/>
        </w:rPr>
        <w:t>TAPs</w:t>
      </w:r>
      <w:proofErr w:type="spellEnd"/>
      <w:r>
        <w:rPr>
          <w:sz w:val="24"/>
          <w:szCs w:val="22"/>
        </w:rPr>
        <w:t xml:space="preserve"> créent aussi des emplois.</w:t>
      </w:r>
    </w:p>
    <w:p w14:paraId="476BB232" w14:textId="77777777" w:rsidR="00B6365D" w:rsidRDefault="00B6365D" w:rsidP="00B6365D">
      <w:pPr>
        <w:jc w:val="both"/>
        <w:rPr>
          <w:sz w:val="24"/>
          <w:szCs w:val="22"/>
        </w:rPr>
      </w:pPr>
    </w:p>
    <w:p w14:paraId="099FF498" w14:textId="77777777" w:rsidR="00B6365D" w:rsidRDefault="00B6365D" w:rsidP="00B6365D">
      <w:pPr>
        <w:jc w:val="both"/>
        <w:rPr>
          <w:sz w:val="24"/>
          <w:szCs w:val="22"/>
        </w:rPr>
      </w:pPr>
      <w:r>
        <w:rPr>
          <w:sz w:val="24"/>
          <w:szCs w:val="22"/>
        </w:rPr>
        <w:t xml:space="preserve">Le Conseil municipal, à l’unanimité des membres présents, décide de maintenir le système dérogatoire à 4.5 jours avec </w:t>
      </w:r>
      <w:proofErr w:type="spellStart"/>
      <w:r>
        <w:rPr>
          <w:sz w:val="24"/>
          <w:szCs w:val="22"/>
        </w:rPr>
        <w:t>TAPs</w:t>
      </w:r>
      <w:proofErr w:type="spellEnd"/>
      <w:r>
        <w:rPr>
          <w:sz w:val="24"/>
          <w:szCs w:val="22"/>
        </w:rPr>
        <w:t xml:space="preserve"> pour la rentrée 2021-2022.</w:t>
      </w:r>
    </w:p>
    <w:p w14:paraId="5877292F" w14:textId="77777777" w:rsidR="00B6365D" w:rsidRDefault="00B6365D" w:rsidP="00B6365D">
      <w:pPr>
        <w:jc w:val="both"/>
        <w:rPr>
          <w:sz w:val="24"/>
          <w:szCs w:val="22"/>
        </w:rPr>
      </w:pPr>
    </w:p>
    <w:p w14:paraId="6E73D23A" w14:textId="77777777" w:rsidR="00B6365D" w:rsidRDefault="00B6365D" w:rsidP="00B6365D">
      <w:pPr>
        <w:rPr>
          <w:b/>
          <w:bCs/>
          <w:color w:val="0000FF"/>
          <w:sz w:val="28"/>
          <w:szCs w:val="24"/>
        </w:rPr>
      </w:pPr>
      <w:r>
        <w:rPr>
          <w:b/>
          <w:bCs/>
          <w:color w:val="0000FF"/>
          <w:sz w:val="28"/>
          <w:szCs w:val="24"/>
        </w:rPr>
        <w:t>TARIFS TRANSPORT SCOLAIRE 2021-2022</w:t>
      </w:r>
    </w:p>
    <w:p w14:paraId="6C54F952" w14:textId="77777777" w:rsidR="00B6365D" w:rsidRDefault="00B6365D" w:rsidP="00B6365D">
      <w:pPr>
        <w:jc w:val="both"/>
        <w:rPr>
          <w:sz w:val="24"/>
          <w:szCs w:val="22"/>
        </w:rPr>
      </w:pPr>
    </w:p>
    <w:p w14:paraId="12EDC18B" w14:textId="77777777" w:rsidR="00B6365D" w:rsidRDefault="00B6365D" w:rsidP="00B6365D">
      <w:pPr>
        <w:jc w:val="both"/>
        <w:rPr>
          <w:sz w:val="24"/>
          <w:szCs w:val="24"/>
        </w:rPr>
      </w:pPr>
      <w:r>
        <w:rPr>
          <w:sz w:val="24"/>
          <w:szCs w:val="24"/>
        </w:rPr>
        <w:t xml:space="preserve">Monsieur le Maire donne lecture des tarifs appliqués par le Conseil régional Nouvelle Aquitaine. Les tranches 2 et 3 ont augmenté d’un euro et la tranche 4 a baissé d’un euro. </w:t>
      </w:r>
    </w:p>
    <w:p w14:paraId="4626A3A0" w14:textId="77777777" w:rsidR="00B6365D" w:rsidRDefault="00B6365D" w:rsidP="00B6365D">
      <w:pPr>
        <w:jc w:val="both"/>
        <w:rPr>
          <w:sz w:val="24"/>
          <w:szCs w:val="24"/>
        </w:rPr>
      </w:pPr>
      <w:r>
        <w:rPr>
          <w:sz w:val="24"/>
          <w:szCs w:val="24"/>
        </w:rPr>
        <w:t>Jusqu’à lors, la commune subventionnait les tranches 1 à 4 à environ 25%. Monsieur le Maire propose un subventionnement dégressif afin d’aider les familles au quotient familial les plus faibles. Ainsi, la tranche 1 serait subventionnée à hauteur de 35%, la tranche 2 de 30%, la tranche 3 de 25% et la tranche 4 de 20%. L’aide à l’encontre des « non ayant droit – de 3km » reste inchangée.</w:t>
      </w:r>
    </w:p>
    <w:p w14:paraId="535FF875" w14:textId="77777777" w:rsidR="00B6365D" w:rsidRDefault="00B6365D" w:rsidP="00B6365D">
      <w:pPr>
        <w:jc w:val="both"/>
        <w:rPr>
          <w:sz w:val="24"/>
          <w:szCs w:val="24"/>
        </w:rPr>
      </w:pPr>
    </w:p>
    <w:p w14:paraId="23CB7759" w14:textId="77777777" w:rsidR="00B6365D" w:rsidRDefault="00B6365D" w:rsidP="00B6365D">
      <w:pPr>
        <w:jc w:val="both"/>
        <w:rPr>
          <w:sz w:val="24"/>
          <w:szCs w:val="22"/>
        </w:rPr>
      </w:pPr>
      <w:r>
        <w:rPr>
          <w:sz w:val="24"/>
          <w:szCs w:val="22"/>
        </w:rPr>
        <w:t>Le Conseil municipal, à l’unanimité des membres présents, approuve les tarifs tels que définis en annexe.</w:t>
      </w:r>
    </w:p>
    <w:p w14:paraId="4FAE58D0" w14:textId="77777777" w:rsidR="00B6365D" w:rsidRDefault="00B6365D" w:rsidP="00B6365D">
      <w:pPr>
        <w:jc w:val="both"/>
        <w:rPr>
          <w:sz w:val="24"/>
          <w:szCs w:val="22"/>
        </w:rPr>
      </w:pPr>
    </w:p>
    <w:p w14:paraId="6E920857" w14:textId="672B1DFA" w:rsidR="00B6365D" w:rsidRDefault="00B6365D" w:rsidP="00B6365D">
      <w:pPr>
        <w:tabs>
          <w:tab w:val="left" w:pos="142"/>
        </w:tabs>
        <w:ind w:left="-851" w:right="-851"/>
        <w:jc w:val="both"/>
        <w:rPr>
          <w:b/>
          <w:bCs/>
          <w:color w:val="0000FF"/>
          <w:sz w:val="28"/>
          <w:szCs w:val="24"/>
        </w:rPr>
      </w:pPr>
      <w:r>
        <w:rPr>
          <w:noProof/>
        </w:rPr>
        <w:lastRenderedPageBreak/>
        <w:drawing>
          <wp:anchor distT="0" distB="0" distL="114300" distR="114300" simplePos="0" relativeHeight="251658240" behindDoc="0" locked="0" layoutInCell="1" allowOverlap="1" wp14:anchorId="7C29F767" wp14:editId="7FB5F5A8">
            <wp:simplePos x="0" y="0"/>
            <wp:positionH relativeFrom="column">
              <wp:posOffset>-109220</wp:posOffset>
            </wp:positionH>
            <wp:positionV relativeFrom="paragraph">
              <wp:posOffset>0</wp:posOffset>
            </wp:positionV>
            <wp:extent cx="5760720" cy="2395220"/>
            <wp:effectExtent l="0" t="0" r="0" b="508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2395220"/>
                    </a:xfrm>
                    <a:prstGeom prst="rect">
                      <a:avLst/>
                    </a:prstGeom>
                    <a:noFill/>
                    <a:ln>
                      <a:noFill/>
                    </a:ln>
                  </pic:spPr>
                </pic:pic>
              </a:graphicData>
            </a:graphic>
          </wp:anchor>
        </w:drawing>
      </w:r>
    </w:p>
    <w:p w14:paraId="7356D735" w14:textId="67AEE8E1" w:rsidR="00B6365D" w:rsidRDefault="00B6365D" w:rsidP="00B6365D">
      <w:pPr>
        <w:tabs>
          <w:tab w:val="left" w:pos="142"/>
        </w:tabs>
        <w:ind w:left="-851" w:right="-851"/>
        <w:jc w:val="both"/>
        <w:rPr>
          <w:b/>
          <w:bCs/>
          <w:color w:val="0000FF"/>
          <w:sz w:val="28"/>
          <w:szCs w:val="24"/>
        </w:rPr>
      </w:pPr>
    </w:p>
    <w:p w14:paraId="658AF1C8" w14:textId="77777777" w:rsidR="00B6365D" w:rsidRDefault="00B6365D" w:rsidP="00B6365D">
      <w:pPr>
        <w:tabs>
          <w:tab w:val="left" w:pos="142"/>
        </w:tabs>
        <w:ind w:left="-851" w:right="-851"/>
        <w:jc w:val="both"/>
        <w:rPr>
          <w:b/>
          <w:bCs/>
          <w:color w:val="0000FF"/>
          <w:sz w:val="28"/>
          <w:szCs w:val="24"/>
        </w:rPr>
      </w:pPr>
    </w:p>
    <w:p w14:paraId="1E6A644B" w14:textId="77777777" w:rsidR="00B6365D" w:rsidRDefault="00B6365D" w:rsidP="00B6365D">
      <w:pPr>
        <w:jc w:val="both"/>
        <w:rPr>
          <w:b/>
          <w:bCs/>
          <w:color w:val="0000FF"/>
          <w:sz w:val="28"/>
          <w:szCs w:val="24"/>
        </w:rPr>
      </w:pPr>
      <w:r>
        <w:rPr>
          <w:b/>
          <w:bCs/>
          <w:color w:val="0000FF"/>
          <w:sz w:val="28"/>
          <w:szCs w:val="24"/>
        </w:rPr>
        <w:t>REDEVANCE FRANCE TELECOM</w:t>
      </w:r>
    </w:p>
    <w:p w14:paraId="72965487" w14:textId="77777777" w:rsidR="00B6365D" w:rsidRDefault="00B6365D" w:rsidP="00B6365D">
      <w:pPr>
        <w:jc w:val="both"/>
        <w:rPr>
          <w:b/>
          <w:bCs/>
          <w:sz w:val="24"/>
          <w:szCs w:val="22"/>
        </w:rPr>
      </w:pPr>
    </w:p>
    <w:p w14:paraId="0C35C398" w14:textId="77777777" w:rsidR="00B6365D" w:rsidRDefault="00B6365D" w:rsidP="00B6365D">
      <w:pPr>
        <w:tabs>
          <w:tab w:val="left" w:pos="851"/>
        </w:tabs>
        <w:jc w:val="both"/>
        <w:rPr>
          <w:bCs/>
          <w:sz w:val="24"/>
        </w:rPr>
      </w:pPr>
      <w:r>
        <w:rPr>
          <w:bCs/>
          <w:sz w:val="24"/>
        </w:rPr>
        <w:t>Monsieur le Maire donne lecture des dispositions de l’article R20-52 du décret n°2005-1676 du 27 décembre 2005 relatif aux droits de passage sur le domaine public routier et aux servitudes prévues par les articles L47 et L48 du Code des Postes et Télécommunications, et définissant le barème maximum applicable pour le calcul de la redevance d’occupation du domaine public.</w:t>
      </w:r>
    </w:p>
    <w:p w14:paraId="059D5E23" w14:textId="77777777" w:rsidR="00B6365D" w:rsidRDefault="00B6365D" w:rsidP="00B6365D">
      <w:pPr>
        <w:tabs>
          <w:tab w:val="left" w:pos="851"/>
        </w:tabs>
        <w:jc w:val="both"/>
        <w:rPr>
          <w:bCs/>
          <w:sz w:val="24"/>
        </w:rPr>
      </w:pPr>
    </w:p>
    <w:p w14:paraId="013115DF" w14:textId="77777777" w:rsidR="00B6365D" w:rsidRDefault="00B6365D" w:rsidP="00B6365D">
      <w:pPr>
        <w:jc w:val="both"/>
        <w:rPr>
          <w:sz w:val="24"/>
          <w:szCs w:val="22"/>
        </w:rPr>
      </w:pPr>
      <w:r>
        <w:rPr>
          <w:sz w:val="24"/>
          <w:szCs w:val="22"/>
        </w:rPr>
        <w:t>Cette redevance concerne l’occupation du domaine public par les réseaux de communication. Elle constitue une recette pour la commune en fonction du linéaire d’artères aériennes et souterraines occupé.</w:t>
      </w:r>
    </w:p>
    <w:p w14:paraId="5320C57B" w14:textId="77777777" w:rsidR="00B6365D" w:rsidRDefault="00B6365D" w:rsidP="00B6365D">
      <w:pPr>
        <w:tabs>
          <w:tab w:val="left" w:pos="851"/>
        </w:tabs>
        <w:jc w:val="both"/>
        <w:rPr>
          <w:bCs/>
          <w:sz w:val="24"/>
        </w:rPr>
      </w:pPr>
    </w:p>
    <w:p w14:paraId="2B44E5BD" w14:textId="77777777" w:rsidR="00B6365D" w:rsidRDefault="00B6365D" w:rsidP="00B6365D">
      <w:pPr>
        <w:tabs>
          <w:tab w:val="left" w:pos="851"/>
        </w:tabs>
        <w:jc w:val="both"/>
        <w:rPr>
          <w:bCs/>
          <w:sz w:val="24"/>
        </w:rPr>
      </w:pPr>
      <w:r>
        <w:rPr>
          <w:bCs/>
          <w:sz w:val="24"/>
        </w:rPr>
        <w:t>Le calcul de la redevance 2021 s’établit comme suit :</w:t>
      </w:r>
    </w:p>
    <w:p w14:paraId="0D2E51BD" w14:textId="77777777" w:rsidR="00B6365D" w:rsidRDefault="00B6365D" w:rsidP="00B6365D">
      <w:pPr>
        <w:tabs>
          <w:tab w:val="left" w:pos="851"/>
          <w:tab w:val="right" w:pos="7920"/>
        </w:tabs>
        <w:jc w:val="both"/>
        <w:rPr>
          <w:bCs/>
          <w:sz w:val="24"/>
        </w:rPr>
      </w:pPr>
      <w:r>
        <w:rPr>
          <w:bCs/>
          <w:sz w:val="24"/>
        </w:rPr>
        <w:t>Artères aériennes : 51.38 km x 55.05 € =</w:t>
      </w:r>
      <w:r>
        <w:rPr>
          <w:bCs/>
          <w:sz w:val="24"/>
        </w:rPr>
        <w:tab/>
        <w:t xml:space="preserve"> 2 828.47€</w:t>
      </w:r>
    </w:p>
    <w:p w14:paraId="45027D7A" w14:textId="77777777" w:rsidR="00B6365D" w:rsidRDefault="00B6365D" w:rsidP="00B6365D">
      <w:pPr>
        <w:tabs>
          <w:tab w:val="left" w:pos="851"/>
          <w:tab w:val="right" w:pos="7920"/>
        </w:tabs>
        <w:jc w:val="both"/>
        <w:rPr>
          <w:bCs/>
          <w:sz w:val="24"/>
        </w:rPr>
      </w:pPr>
      <w:r>
        <w:rPr>
          <w:bCs/>
          <w:sz w:val="24"/>
        </w:rPr>
        <w:t xml:space="preserve">Artères souterraines : 7.46 km x 41.66 € = </w:t>
      </w:r>
      <w:r>
        <w:rPr>
          <w:bCs/>
          <w:sz w:val="24"/>
        </w:rPr>
        <w:tab/>
        <w:t>308.02 €</w:t>
      </w:r>
    </w:p>
    <w:p w14:paraId="0B94858B" w14:textId="77777777" w:rsidR="00B6365D" w:rsidRDefault="00B6365D" w:rsidP="00B6365D">
      <w:pPr>
        <w:tabs>
          <w:tab w:val="right" w:pos="-1440"/>
          <w:tab w:val="left" w:pos="851"/>
          <w:tab w:val="right" w:pos="7938"/>
        </w:tabs>
        <w:jc w:val="both"/>
        <w:rPr>
          <w:bCs/>
          <w:sz w:val="24"/>
          <w:u w:val="single"/>
        </w:rPr>
      </w:pPr>
      <w:r>
        <w:rPr>
          <w:bCs/>
          <w:sz w:val="24"/>
        </w:rPr>
        <w:t>Soit un total :</w:t>
      </w:r>
      <w:r>
        <w:rPr>
          <w:bCs/>
          <w:sz w:val="24"/>
        </w:rPr>
        <w:tab/>
      </w:r>
      <w:r>
        <w:rPr>
          <w:bCs/>
          <w:sz w:val="24"/>
          <w:u w:val="single"/>
        </w:rPr>
        <w:t>3 136.49 €</w:t>
      </w:r>
    </w:p>
    <w:p w14:paraId="5BD3DF44" w14:textId="77777777" w:rsidR="00B6365D" w:rsidRDefault="00B6365D" w:rsidP="00B6365D">
      <w:pPr>
        <w:tabs>
          <w:tab w:val="right" w:pos="-1440"/>
          <w:tab w:val="left" w:pos="851"/>
        </w:tabs>
        <w:jc w:val="both"/>
        <w:rPr>
          <w:b/>
          <w:sz w:val="24"/>
          <w:u w:val="single"/>
        </w:rPr>
      </w:pPr>
    </w:p>
    <w:p w14:paraId="6A290F43" w14:textId="77777777" w:rsidR="00B6365D" w:rsidRDefault="00B6365D" w:rsidP="00B6365D">
      <w:pPr>
        <w:tabs>
          <w:tab w:val="right" w:pos="-1440"/>
          <w:tab w:val="left" w:pos="851"/>
        </w:tabs>
        <w:jc w:val="both"/>
        <w:rPr>
          <w:bCs/>
          <w:sz w:val="24"/>
        </w:rPr>
      </w:pPr>
      <w:r>
        <w:rPr>
          <w:bCs/>
          <w:sz w:val="24"/>
        </w:rPr>
        <w:t>Le conseil municipal :</w:t>
      </w:r>
    </w:p>
    <w:p w14:paraId="443B7C32" w14:textId="77777777" w:rsidR="00B6365D" w:rsidRDefault="00B6365D" w:rsidP="00B6365D">
      <w:pPr>
        <w:numPr>
          <w:ilvl w:val="0"/>
          <w:numId w:val="1"/>
        </w:numPr>
        <w:tabs>
          <w:tab w:val="right" w:pos="-1440"/>
          <w:tab w:val="left" w:pos="851"/>
        </w:tabs>
        <w:spacing w:after="160" w:line="254" w:lineRule="auto"/>
        <w:jc w:val="both"/>
        <w:rPr>
          <w:bCs/>
          <w:sz w:val="24"/>
        </w:rPr>
      </w:pPr>
      <w:proofErr w:type="gramStart"/>
      <w:r>
        <w:rPr>
          <w:bCs/>
          <w:sz w:val="24"/>
        </w:rPr>
        <w:t>approuve</w:t>
      </w:r>
      <w:proofErr w:type="gramEnd"/>
      <w:r>
        <w:rPr>
          <w:bCs/>
          <w:sz w:val="24"/>
        </w:rPr>
        <w:t xml:space="preserve"> l’inventaire des réseaux et sollicite France Télécom pour le versement de la dite redevance d’un montant de 3 136.49 €</w:t>
      </w:r>
      <w:r>
        <w:rPr>
          <w:bCs/>
          <w:sz w:val="24"/>
          <w:u w:val="single"/>
        </w:rPr>
        <w:t xml:space="preserve"> </w:t>
      </w:r>
      <w:r>
        <w:rPr>
          <w:bCs/>
          <w:sz w:val="24"/>
        </w:rPr>
        <w:t>pour l’année 2021.</w:t>
      </w:r>
    </w:p>
    <w:p w14:paraId="3918517F" w14:textId="77777777" w:rsidR="00B6365D" w:rsidRDefault="00B6365D" w:rsidP="00B6365D">
      <w:pPr>
        <w:numPr>
          <w:ilvl w:val="0"/>
          <w:numId w:val="1"/>
        </w:numPr>
        <w:tabs>
          <w:tab w:val="right" w:pos="-1440"/>
          <w:tab w:val="left" w:pos="851"/>
        </w:tabs>
        <w:spacing w:after="160" w:line="254" w:lineRule="auto"/>
        <w:jc w:val="both"/>
        <w:rPr>
          <w:bCs/>
          <w:sz w:val="24"/>
        </w:rPr>
      </w:pPr>
      <w:proofErr w:type="gramStart"/>
      <w:r>
        <w:rPr>
          <w:bCs/>
          <w:sz w:val="24"/>
        </w:rPr>
        <w:t>autorise</w:t>
      </w:r>
      <w:proofErr w:type="gramEnd"/>
      <w:r>
        <w:rPr>
          <w:bCs/>
          <w:sz w:val="24"/>
        </w:rPr>
        <w:t xml:space="preserve"> monsieur le Maire à signer tout document afférent à cette affaire.</w:t>
      </w:r>
    </w:p>
    <w:p w14:paraId="74FB4BFA" w14:textId="77777777" w:rsidR="00B6365D" w:rsidRDefault="00B6365D" w:rsidP="00B6365D">
      <w:pPr>
        <w:jc w:val="both"/>
        <w:rPr>
          <w:sz w:val="24"/>
          <w:szCs w:val="22"/>
        </w:rPr>
      </w:pPr>
    </w:p>
    <w:p w14:paraId="679EA3AA" w14:textId="77777777" w:rsidR="00B6365D" w:rsidRDefault="00B6365D" w:rsidP="00B6365D">
      <w:pPr>
        <w:jc w:val="both"/>
        <w:rPr>
          <w:b/>
          <w:bCs/>
          <w:color w:val="0000FF"/>
          <w:sz w:val="28"/>
          <w:szCs w:val="24"/>
        </w:rPr>
      </w:pPr>
      <w:r>
        <w:rPr>
          <w:b/>
          <w:bCs/>
          <w:color w:val="0000FF"/>
          <w:sz w:val="28"/>
          <w:szCs w:val="24"/>
        </w:rPr>
        <w:t>EMPRUNT CONSEIL DEPARTEMENTAL</w:t>
      </w:r>
    </w:p>
    <w:p w14:paraId="4BF995B0" w14:textId="77777777" w:rsidR="00B6365D" w:rsidRDefault="00B6365D" w:rsidP="00B6365D">
      <w:pPr>
        <w:jc w:val="both"/>
        <w:rPr>
          <w:color w:val="0000FF"/>
          <w:sz w:val="28"/>
          <w:szCs w:val="24"/>
        </w:rPr>
      </w:pPr>
    </w:p>
    <w:p w14:paraId="40F04E1D" w14:textId="77777777" w:rsidR="00B6365D" w:rsidRDefault="00B6365D" w:rsidP="00B6365D">
      <w:pPr>
        <w:jc w:val="both"/>
        <w:rPr>
          <w:sz w:val="24"/>
          <w:szCs w:val="22"/>
        </w:rPr>
      </w:pPr>
      <w:r>
        <w:rPr>
          <w:sz w:val="24"/>
          <w:szCs w:val="22"/>
        </w:rPr>
        <w:t>Denis TAURON informe les élus que la commune peut bénéficier d’un emprunt de 6 000.00€ à taux 0% remboursable sur 10 ans avec des frais de dossier de 50.00€ auprès du Conseil départemental au vu du faible potentiel fiscal de la commune.</w:t>
      </w:r>
    </w:p>
    <w:p w14:paraId="5DF18BD2" w14:textId="77777777" w:rsidR="00B6365D" w:rsidRDefault="00B6365D" w:rsidP="00B6365D">
      <w:pPr>
        <w:jc w:val="both"/>
        <w:rPr>
          <w:sz w:val="24"/>
          <w:szCs w:val="22"/>
        </w:rPr>
      </w:pPr>
    </w:p>
    <w:p w14:paraId="168DD69A" w14:textId="77777777" w:rsidR="00B6365D" w:rsidRDefault="00B6365D" w:rsidP="00B6365D">
      <w:pPr>
        <w:jc w:val="both"/>
        <w:rPr>
          <w:sz w:val="24"/>
          <w:szCs w:val="22"/>
        </w:rPr>
      </w:pPr>
      <w:r>
        <w:rPr>
          <w:sz w:val="24"/>
          <w:szCs w:val="22"/>
        </w:rPr>
        <w:t>Cet emprunt représente une opportunité pour financer les travaux réalisés en urgence pendant les vacances sur les cheminées de l’école pour des raisons de sécurité. Le coût serait étalé sur 10 ans alors qu’il n’était pas prévu au programme des projets 2021.</w:t>
      </w:r>
    </w:p>
    <w:p w14:paraId="5A6E8738" w14:textId="77777777" w:rsidR="00B6365D" w:rsidRDefault="00B6365D" w:rsidP="00B6365D">
      <w:pPr>
        <w:jc w:val="both"/>
        <w:rPr>
          <w:sz w:val="24"/>
          <w:szCs w:val="22"/>
        </w:rPr>
      </w:pPr>
    </w:p>
    <w:p w14:paraId="5D464ECD" w14:textId="77777777" w:rsidR="00B6365D" w:rsidRDefault="00B6365D" w:rsidP="00B6365D">
      <w:pPr>
        <w:jc w:val="both"/>
        <w:rPr>
          <w:sz w:val="24"/>
          <w:szCs w:val="22"/>
        </w:rPr>
      </w:pPr>
      <w:r>
        <w:rPr>
          <w:sz w:val="24"/>
          <w:szCs w:val="22"/>
        </w:rPr>
        <w:t>Le Conseil municipal, à l’unanimité des membres présents, décide de réaliser le dit emprunt aux conditions précitées et autorise monsieur le Maire à signer tout document afférent à cette affaire.</w:t>
      </w:r>
    </w:p>
    <w:p w14:paraId="6D49F80B" w14:textId="090D295F" w:rsidR="00B6365D" w:rsidRDefault="00B6365D" w:rsidP="00B6365D">
      <w:pPr>
        <w:jc w:val="both"/>
        <w:rPr>
          <w:sz w:val="24"/>
          <w:szCs w:val="22"/>
        </w:rPr>
      </w:pPr>
    </w:p>
    <w:p w14:paraId="58F8E6E5" w14:textId="77777777" w:rsidR="00B6365D" w:rsidRDefault="00B6365D" w:rsidP="00B6365D">
      <w:pPr>
        <w:jc w:val="both"/>
        <w:rPr>
          <w:sz w:val="24"/>
          <w:szCs w:val="22"/>
        </w:rPr>
      </w:pPr>
    </w:p>
    <w:p w14:paraId="49BDBB93" w14:textId="77777777" w:rsidR="00B6365D" w:rsidRDefault="00B6365D" w:rsidP="00B6365D">
      <w:pPr>
        <w:jc w:val="both"/>
        <w:rPr>
          <w:b/>
          <w:bCs/>
          <w:color w:val="0000FF"/>
          <w:sz w:val="28"/>
          <w:szCs w:val="24"/>
        </w:rPr>
      </w:pPr>
      <w:r>
        <w:rPr>
          <w:b/>
          <w:bCs/>
          <w:color w:val="0000FF"/>
          <w:sz w:val="28"/>
          <w:szCs w:val="24"/>
        </w:rPr>
        <w:lastRenderedPageBreak/>
        <w:t>AFFAIRES DIVERSES</w:t>
      </w:r>
    </w:p>
    <w:p w14:paraId="0ED1E0BB" w14:textId="77777777" w:rsidR="00B6365D" w:rsidRDefault="00B6365D" w:rsidP="00B6365D">
      <w:pPr>
        <w:jc w:val="both"/>
        <w:rPr>
          <w:sz w:val="24"/>
          <w:szCs w:val="22"/>
        </w:rPr>
      </w:pPr>
    </w:p>
    <w:p w14:paraId="24A70FBF" w14:textId="77777777" w:rsidR="00B6365D" w:rsidRDefault="00B6365D" w:rsidP="00B6365D">
      <w:pPr>
        <w:pStyle w:val="Paragraphedeliste"/>
        <w:numPr>
          <w:ilvl w:val="0"/>
          <w:numId w:val="2"/>
        </w:numPr>
        <w:jc w:val="both"/>
        <w:rPr>
          <w:sz w:val="24"/>
          <w:szCs w:val="22"/>
        </w:rPr>
      </w:pPr>
      <w:r>
        <w:rPr>
          <w:sz w:val="24"/>
          <w:szCs w:val="22"/>
        </w:rPr>
        <w:t>La cérémonie du 8 mai se déroulera à huis clos (5-6 personnes maximum). Denis TAURON dit que Marie-Noëlle DEBLOIS s’est occupée des fleurs ;</w:t>
      </w:r>
    </w:p>
    <w:p w14:paraId="3813D380" w14:textId="77777777" w:rsidR="00B6365D" w:rsidRDefault="00B6365D" w:rsidP="00B6365D">
      <w:pPr>
        <w:pStyle w:val="Paragraphedeliste"/>
        <w:numPr>
          <w:ilvl w:val="0"/>
          <w:numId w:val="2"/>
        </w:numPr>
        <w:jc w:val="both"/>
        <w:rPr>
          <w:sz w:val="24"/>
          <w:szCs w:val="22"/>
        </w:rPr>
      </w:pPr>
      <w:r>
        <w:rPr>
          <w:sz w:val="24"/>
          <w:szCs w:val="22"/>
        </w:rPr>
        <w:t>Logement ADAPT : monsieur le Maire informe que la société VRDO est venu le 30 avril pour une étude hydrogéologique ;</w:t>
      </w:r>
    </w:p>
    <w:p w14:paraId="6BA5A96B" w14:textId="77777777" w:rsidR="00B6365D" w:rsidRDefault="00B6365D" w:rsidP="00B6365D">
      <w:pPr>
        <w:pStyle w:val="Paragraphedeliste"/>
        <w:numPr>
          <w:ilvl w:val="0"/>
          <w:numId w:val="2"/>
        </w:numPr>
        <w:jc w:val="both"/>
        <w:rPr>
          <w:sz w:val="24"/>
          <w:szCs w:val="22"/>
        </w:rPr>
      </w:pPr>
      <w:r>
        <w:rPr>
          <w:sz w:val="24"/>
          <w:szCs w:val="22"/>
        </w:rPr>
        <w:t xml:space="preserve">Elections des 20 et 27 juin 2021 :il faudra tenir deux bureaux de vote simultanément. Monsieur le Maire rappelle que la présence des élus est une obligation, mais que la configuration de ces élections oblige à recruter d’autres assesseurs inscrits sur la liste électorale car la présence de 5 personnes en permanence est nécessaire tout au long de la journée. De même, huit personnes par bureau de vote sont requises pour le dépouillement. Les élus ont jusqu’au 12 mai pour indiquer leurs préférences quant aux horaires de permanence. La vaccination n’est pas obligatoire mais recommandée ; elle peut être remplacée par un test PCR de moins de 48 heures. Les élus souhaitant se faire vacciner pourront l’être soit par le biais de l’hôpital de Saint Léonard de </w:t>
      </w:r>
      <w:proofErr w:type="spellStart"/>
      <w:r>
        <w:rPr>
          <w:sz w:val="24"/>
          <w:szCs w:val="22"/>
        </w:rPr>
        <w:t>Noblat</w:t>
      </w:r>
      <w:proofErr w:type="spellEnd"/>
      <w:r>
        <w:rPr>
          <w:sz w:val="24"/>
          <w:szCs w:val="22"/>
        </w:rPr>
        <w:t xml:space="preserve"> soit à Châteauneuf la Forêt dans le cadre de séance organisée par la préfecture ;</w:t>
      </w:r>
    </w:p>
    <w:p w14:paraId="4D61587E" w14:textId="77777777" w:rsidR="00B6365D" w:rsidRDefault="00B6365D" w:rsidP="00B6365D">
      <w:pPr>
        <w:pStyle w:val="Paragraphedeliste"/>
        <w:numPr>
          <w:ilvl w:val="0"/>
          <w:numId w:val="2"/>
        </w:numPr>
        <w:jc w:val="both"/>
        <w:rPr>
          <w:sz w:val="24"/>
          <w:szCs w:val="22"/>
        </w:rPr>
      </w:pPr>
      <w:r>
        <w:rPr>
          <w:sz w:val="24"/>
          <w:szCs w:val="22"/>
        </w:rPr>
        <w:t>La commission « liste électorale » se réunira le jeudi 27 mai 2021 à 18h ;</w:t>
      </w:r>
    </w:p>
    <w:p w14:paraId="2A8CC5E6" w14:textId="77777777" w:rsidR="00B6365D" w:rsidRDefault="00B6365D" w:rsidP="00B6365D">
      <w:pPr>
        <w:pStyle w:val="Paragraphedeliste"/>
        <w:numPr>
          <w:ilvl w:val="0"/>
          <w:numId w:val="2"/>
        </w:numPr>
        <w:jc w:val="both"/>
        <w:rPr>
          <w:sz w:val="24"/>
          <w:szCs w:val="22"/>
        </w:rPr>
      </w:pPr>
      <w:r>
        <w:rPr>
          <w:sz w:val="24"/>
          <w:szCs w:val="22"/>
        </w:rPr>
        <w:t>La commission « achat matériel » se réunira le mercredi 19 mai 2021 à 20h.</w:t>
      </w:r>
    </w:p>
    <w:p w14:paraId="7590C026" w14:textId="77777777" w:rsidR="00B6365D" w:rsidRDefault="00B6365D" w:rsidP="00B6365D">
      <w:pPr>
        <w:jc w:val="both"/>
        <w:rPr>
          <w:sz w:val="24"/>
          <w:szCs w:val="22"/>
        </w:rPr>
      </w:pPr>
    </w:p>
    <w:p w14:paraId="4D286977" w14:textId="77777777" w:rsidR="00B6365D" w:rsidRDefault="00B6365D" w:rsidP="00B6365D">
      <w:pPr>
        <w:jc w:val="center"/>
        <w:rPr>
          <w:sz w:val="24"/>
          <w:szCs w:val="22"/>
        </w:rPr>
      </w:pPr>
      <w:r>
        <w:rPr>
          <w:sz w:val="24"/>
          <w:szCs w:val="22"/>
        </w:rPr>
        <w:t>Séance levée à 21h</w:t>
      </w:r>
    </w:p>
    <w:p w14:paraId="1680A05E" w14:textId="77777777" w:rsidR="005D31E0" w:rsidRDefault="00B6365D"/>
    <w:sectPr w:rsidR="005D31E0" w:rsidSect="00B6365D">
      <w:pgSz w:w="11906" w:h="16838"/>
      <w:pgMar w:top="1417"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922DD"/>
    <w:multiLevelType w:val="hybridMultilevel"/>
    <w:tmpl w:val="6B1CA25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5F8967C3"/>
    <w:multiLevelType w:val="hybridMultilevel"/>
    <w:tmpl w:val="CCDE0E2E"/>
    <w:lvl w:ilvl="0" w:tplc="040C0005">
      <w:start w:val="1"/>
      <w:numFmt w:val="bullet"/>
      <w:lvlText w:val=""/>
      <w:lvlJc w:val="left"/>
      <w:pPr>
        <w:tabs>
          <w:tab w:val="num" w:pos="810"/>
        </w:tabs>
        <w:ind w:left="810" w:hanging="360"/>
      </w:pPr>
      <w:rPr>
        <w:rFonts w:ascii="Wingdings" w:hAnsi="Wingdings" w:hint="default"/>
      </w:rPr>
    </w:lvl>
    <w:lvl w:ilvl="1" w:tplc="040C0003">
      <w:start w:val="1"/>
      <w:numFmt w:val="bullet"/>
      <w:lvlText w:val="o"/>
      <w:lvlJc w:val="left"/>
      <w:pPr>
        <w:tabs>
          <w:tab w:val="num" w:pos="1530"/>
        </w:tabs>
        <w:ind w:left="1530" w:hanging="360"/>
      </w:pPr>
      <w:rPr>
        <w:rFonts w:ascii="Courier New" w:hAnsi="Courier New" w:cs="Courier New" w:hint="default"/>
      </w:rPr>
    </w:lvl>
    <w:lvl w:ilvl="2" w:tplc="040C0005">
      <w:start w:val="1"/>
      <w:numFmt w:val="bullet"/>
      <w:lvlText w:val=""/>
      <w:lvlJc w:val="left"/>
      <w:pPr>
        <w:tabs>
          <w:tab w:val="num" w:pos="2250"/>
        </w:tabs>
        <w:ind w:left="2250" w:hanging="360"/>
      </w:pPr>
      <w:rPr>
        <w:rFonts w:ascii="Wingdings" w:hAnsi="Wingdings" w:hint="default"/>
      </w:rPr>
    </w:lvl>
    <w:lvl w:ilvl="3" w:tplc="040C0001">
      <w:start w:val="1"/>
      <w:numFmt w:val="bullet"/>
      <w:lvlText w:val=""/>
      <w:lvlJc w:val="left"/>
      <w:pPr>
        <w:tabs>
          <w:tab w:val="num" w:pos="2970"/>
        </w:tabs>
        <w:ind w:left="2970" w:hanging="360"/>
      </w:pPr>
      <w:rPr>
        <w:rFonts w:ascii="Symbol" w:hAnsi="Symbol" w:hint="default"/>
      </w:rPr>
    </w:lvl>
    <w:lvl w:ilvl="4" w:tplc="040C0003">
      <w:start w:val="1"/>
      <w:numFmt w:val="bullet"/>
      <w:lvlText w:val="o"/>
      <w:lvlJc w:val="left"/>
      <w:pPr>
        <w:tabs>
          <w:tab w:val="num" w:pos="3690"/>
        </w:tabs>
        <w:ind w:left="3690" w:hanging="360"/>
      </w:pPr>
      <w:rPr>
        <w:rFonts w:ascii="Courier New" w:hAnsi="Courier New" w:cs="Courier New" w:hint="default"/>
      </w:rPr>
    </w:lvl>
    <w:lvl w:ilvl="5" w:tplc="040C0005">
      <w:start w:val="1"/>
      <w:numFmt w:val="bullet"/>
      <w:lvlText w:val=""/>
      <w:lvlJc w:val="left"/>
      <w:pPr>
        <w:tabs>
          <w:tab w:val="num" w:pos="4410"/>
        </w:tabs>
        <w:ind w:left="4410" w:hanging="360"/>
      </w:pPr>
      <w:rPr>
        <w:rFonts w:ascii="Wingdings" w:hAnsi="Wingdings" w:hint="default"/>
      </w:rPr>
    </w:lvl>
    <w:lvl w:ilvl="6" w:tplc="040C0001">
      <w:start w:val="1"/>
      <w:numFmt w:val="bullet"/>
      <w:lvlText w:val=""/>
      <w:lvlJc w:val="left"/>
      <w:pPr>
        <w:tabs>
          <w:tab w:val="num" w:pos="5130"/>
        </w:tabs>
        <w:ind w:left="5130" w:hanging="360"/>
      </w:pPr>
      <w:rPr>
        <w:rFonts w:ascii="Symbol" w:hAnsi="Symbol" w:hint="default"/>
      </w:rPr>
    </w:lvl>
    <w:lvl w:ilvl="7" w:tplc="040C0003">
      <w:start w:val="1"/>
      <w:numFmt w:val="bullet"/>
      <w:lvlText w:val="o"/>
      <w:lvlJc w:val="left"/>
      <w:pPr>
        <w:tabs>
          <w:tab w:val="num" w:pos="5850"/>
        </w:tabs>
        <w:ind w:left="5850" w:hanging="360"/>
      </w:pPr>
      <w:rPr>
        <w:rFonts w:ascii="Courier New" w:hAnsi="Courier New" w:cs="Courier New" w:hint="default"/>
      </w:rPr>
    </w:lvl>
    <w:lvl w:ilvl="8" w:tplc="040C0005">
      <w:start w:val="1"/>
      <w:numFmt w:val="bullet"/>
      <w:lvlText w:val=""/>
      <w:lvlJc w:val="left"/>
      <w:pPr>
        <w:tabs>
          <w:tab w:val="num" w:pos="6570"/>
        </w:tabs>
        <w:ind w:left="657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0A9"/>
    <w:rsid w:val="0005722B"/>
    <w:rsid w:val="00237316"/>
    <w:rsid w:val="002F1C59"/>
    <w:rsid w:val="00372C82"/>
    <w:rsid w:val="00415C03"/>
    <w:rsid w:val="009470A9"/>
    <w:rsid w:val="009B4182"/>
    <w:rsid w:val="00B6365D"/>
    <w:rsid w:val="00CE187B"/>
    <w:rsid w:val="00CE2D41"/>
    <w:rsid w:val="00D066E1"/>
    <w:rsid w:val="00F64D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E2C11"/>
  <w15:chartTrackingRefBased/>
  <w15:docId w15:val="{C3B0336C-CDBC-4C6B-8A14-CBAE671F3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65D"/>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636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57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836</Words>
  <Characters>4598</Characters>
  <Application>Microsoft Office Word</Application>
  <DocSecurity>0</DocSecurity>
  <Lines>38</Lines>
  <Paragraphs>10</Paragraphs>
  <ScaleCrop>false</ScaleCrop>
  <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2</cp:revision>
  <dcterms:created xsi:type="dcterms:W3CDTF">2021-06-24T08:21:00Z</dcterms:created>
  <dcterms:modified xsi:type="dcterms:W3CDTF">2021-06-24T08:22:00Z</dcterms:modified>
</cp:coreProperties>
</file>